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028" w:rsidRDefault="005E2028" w:rsidP="005E2028">
      <w:pPr>
        <w:tabs>
          <w:tab w:val="left" w:pos="6520"/>
        </w:tabs>
        <w:spacing w:line="276" w:lineRule="auto"/>
        <w:jc w:val="center"/>
        <w:rPr>
          <w:rFonts w:cs="Times New Roman"/>
          <w:b/>
          <w:bCs/>
          <w:sz w:val="28"/>
          <w:szCs w:val="28"/>
          <w:lang w:val="en-US"/>
        </w:rPr>
      </w:pPr>
      <w:r>
        <w:rPr>
          <w:rFonts w:cs="Times New Roman"/>
          <w:b/>
          <w:bCs/>
          <w:sz w:val="28"/>
          <w:szCs w:val="28"/>
          <w:lang w:val="en-US"/>
        </w:rPr>
        <w:t xml:space="preserve">2-mavzu: </w:t>
      </w:r>
      <w:r w:rsidRPr="00661D31">
        <w:rPr>
          <w:rFonts w:cs="Times New Roman"/>
          <w:b/>
          <w:bCs/>
          <w:sz w:val="28"/>
          <w:szCs w:val="28"/>
          <w:lang w:val="en-US"/>
        </w:rPr>
        <w:t xml:space="preserve">Media </w:t>
      </w:r>
      <w:proofErr w:type="spellStart"/>
      <w:r w:rsidRPr="00661D31">
        <w:rPr>
          <w:rFonts w:cs="Times New Roman"/>
          <w:b/>
          <w:bCs/>
          <w:sz w:val="28"/>
          <w:szCs w:val="28"/>
          <w:lang w:val="en-US"/>
        </w:rPr>
        <w:t>savodxonlik</w:t>
      </w:r>
      <w:proofErr w:type="spellEnd"/>
      <w:r w:rsidRPr="00661D31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61D31">
        <w:rPr>
          <w:rFonts w:cs="Times New Roman"/>
          <w:b/>
          <w:bCs/>
          <w:sz w:val="28"/>
          <w:szCs w:val="28"/>
          <w:lang w:val="en-US"/>
        </w:rPr>
        <w:t>va</w:t>
      </w:r>
      <w:proofErr w:type="spellEnd"/>
      <w:proofErr w:type="gramEnd"/>
      <w:r w:rsidRPr="00661D31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1D31">
        <w:rPr>
          <w:rFonts w:cs="Times New Roman"/>
          <w:b/>
          <w:bCs/>
          <w:sz w:val="28"/>
          <w:szCs w:val="28"/>
          <w:lang w:val="en-US"/>
        </w:rPr>
        <w:t>axborot</w:t>
      </w:r>
      <w:proofErr w:type="spellEnd"/>
      <w:r w:rsidRPr="00661D31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1D31">
        <w:rPr>
          <w:rFonts w:cs="Times New Roman"/>
          <w:b/>
          <w:bCs/>
          <w:sz w:val="28"/>
          <w:szCs w:val="28"/>
          <w:lang w:val="en-US"/>
        </w:rPr>
        <w:t>madaniyati</w:t>
      </w:r>
      <w:proofErr w:type="spellEnd"/>
      <w:r w:rsidRPr="00661D31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1D31">
        <w:rPr>
          <w:rFonts w:cs="Times New Roman"/>
          <w:b/>
          <w:bCs/>
          <w:sz w:val="28"/>
          <w:szCs w:val="28"/>
          <w:lang w:val="en-US"/>
        </w:rPr>
        <w:t>tarixiy</w:t>
      </w:r>
      <w:proofErr w:type="spellEnd"/>
      <w:r w:rsidRPr="00661D31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1D31">
        <w:rPr>
          <w:rFonts w:cs="Times New Roman"/>
          <w:b/>
          <w:bCs/>
          <w:sz w:val="28"/>
          <w:szCs w:val="28"/>
          <w:lang w:val="en-US"/>
        </w:rPr>
        <w:t>evolyutsiyasi</w:t>
      </w:r>
      <w:proofErr w:type="spellEnd"/>
      <w:r w:rsidRPr="00661D31">
        <w:rPr>
          <w:rFonts w:cs="Times New Roman"/>
          <w:b/>
          <w:bCs/>
          <w:sz w:val="28"/>
          <w:szCs w:val="28"/>
          <w:lang w:val="en-US"/>
        </w:rPr>
        <w:t>.</w:t>
      </w:r>
    </w:p>
    <w:p w:rsidR="005E2028" w:rsidRPr="00661D31" w:rsidRDefault="005E2028" w:rsidP="005E2028">
      <w:pPr>
        <w:tabs>
          <w:tab w:val="left" w:pos="6520"/>
        </w:tabs>
        <w:spacing w:line="276" w:lineRule="auto"/>
        <w:jc w:val="center"/>
        <w:rPr>
          <w:rFonts w:cs="Times New Roman"/>
          <w:b/>
          <w:bCs/>
          <w:sz w:val="28"/>
          <w:szCs w:val="28"/>
          <w:lang w:val="en-US"/>
        </w:rPr>
      </w:pPr>
      <w:proofErr w:type="spellStart"/>
      <w:r>
        <w:rPr>
          <w:rFonts w:cs="Times New Roman"/>
          <w:b/>
          <w:bCs/>
          <w:sz w:val="28"/>
          <w:szCs w:val="28"/>
          <w:lang w:val="en-US"/>
        </w:rPr>
        <w:t>Reja</w:t>
      </w:r>
      <w:proofErr w:type="spellEnd"/>
      <w:r>
        <w:rPr>
          <w:rFonts w:cs="Times New Roman"/>
          <w:b/>
          <w:bCs/>
          <w:sz w:val="28"/>
          <w:szCs w:val="28"/>
          <w:lang w:val="en-US"/>
        </w:rPr>
        <w:t>:</w:t>
      </w:r>
    </w:p>
    <w:p w:rsidR="005E2028" w:rsidRPr="005E2028" w:rsidRDefault="005E2028" w:rsidP="005E2028">
      <w:pPr>
        <w:pStyle w:val="a3"/>
        <w:numPr>
          <w:ilvl w:val="0"/>
          <w:numId w:val="1"/>
        </w:numPr>
        <w:rPr>
          <w:rFonts w:cs="Times New Roman"/>
          <w:sz w:val="28"/>
          <w:szCs w:val="28"/>
          <w:lang w:val="en-US"/>
        </w:rPr>
      </w:pPr>
      <w:proofErr w:type="spellStart"/>
      <w:r w:rsidRPr="005E2028">
        <w:rPr>
          <w:rFonts w:cs="Times New Roman"/>
          <w:sz w:val="28"/>
          <w:szCs w:val="28"/>
          <w:lang w:val="en-US"/>
        </w:rPr>
        <w:t>Mediasavodxonlik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E2028">
        <w:rPr>
          <w:rFonts w:cs="Times New Roman"/>
          <w:sz w:val="28"/>
          <w:szCs w:val="28"/>
          <w:lang w:val="en-US"/>
        </w:rPr>
        <w:t>va</w:t>
      </w:r>
      <w:proofErr w:type="spellEnd"/>
      <w:proofErr w:type="gram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axborot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madaniyati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tushunchasining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evolyutsiyasi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va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dialektikasi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. </w:t>
      </w:r>
    </w:p>
    <w:p w:rsidR="005E2028" w:rsidRPr="005E2028" w:rsidRDefault="005E2028" w:rsidP="005E2028">
      <w:pPr>
        <w:pStyle w:val="a3"/>
        <w:numPr>
          <w:ilvl w:val="0"/>
          <w:numId w:val="1"/>
        </w:numPr>
        <w:rPr>
          <w:rFonts w:cs="Times New Roman"/>
          <w:sz w:val="28"/>
          <w:szCs w:val="28"/>
          <w:lang w:val="en-US"/>
        </w:rPr>
      </w:pPr>
      <w:proofErr w:type="spellStart"/>
      <w:r w:rsidRPr="005E2028">
        <w:rPr>
          <w:rFonts w:cs="Times New Roman"/>
          <w:sz w:val="28"/>
          <w:szCs w:val="28"/>
          <w:lang w:val="en-US"/>
        </w:rPr>
        <w:t>Mifologiya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va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E2028">
        <w:rPr>
          <w:rFonts w:cs="Times New Roman"/>
          <w:sz w:val="28"/>
          <w:szCs w:val="28"/>
          <w:lang w:val="en-US"/>
        </w:rPr>
        <w:t>teologiya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 ilk</w:t>
      </w:r>
      <w:proofErr w:type="gram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axborot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almashuv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shakli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. </w:t>
      </w:r>
    </w:p>
    <w:p w:rsidR="005E2028" w:rsidRPr="005E2028" w:rsidRDefault="005E2028" w:rsidP="005E2028">
      <w:pPr>
        <w:pStyle w:val="a3"/>
        <w:numPr>
          <w:ilvl w:val="0"/>
          <w:numId w:val="1"/>
        </w:numPr>
        <w:rPr>
          <w:rFonts w:cs="Times New Roman"/>
          <w:sz w:val="28"/>
          <w:szCs w:val="28"/>
          <w:lang w:val="en-US"/>
        </w:rPr>
      </w:pPr>
      <w:proofErr w:type="spellStart"/>
      <w:r w:rsidRPr="005E2028">
        <w:rPr>
          <w:rFonts w:cs="Times New Roman"/>
          <w:sz w:val="28"/>
          <w:szCs w:val="28"/>
          <w:lang w:val="en-US"/>
        </w:rPr>
        <w:t>Muloqot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E2028">
        <w:rPr>
          <w:rFonts w:cs="Times New Roman"/>
          <w:sz w:val="28"/>
          <w:szCs w:val="28"/>
          <w:lang w:val="en-US"/>
        </w:rPr>
        <w:t>va</w:t>
      </w:r>
      <w:proofErr w:type="spellEnd"/>
      <w:proofErr w:type="gram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kommunikatsiya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tushunchasining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uzviyligi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va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o‘ziga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xosligi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. </w:t>
      </w:r>
    </w:p>
    <w:p w:rsidR="005E2028" w:rsidRPr="005E2028" w:rsidRDefault="005E2028" w:rsidP="005E2028">
      <w:pPr>
        <w:pStyle w:val="a3"/>
        <w:numPr>
          <w:ilvl w:val="0"/>
          <w:numId w:val="1"/>
        </w:numPr>
        <w:rPr>
          <w:rFonts w:cs="Times New Roman"/>
          <w:bCs/>
          <w:sz w:val="28"/>
          <w:szCs w:val="28"/>
          <w:lang w:val="en-US"/>
        </w:rPr>
      </w:pPr>
      <w:proofErr w:type="spellStart"/>
      <w:r w:rsidRPr="005E2028">
        <w:rPr>
          <w:rFonts w:cs="Times New Roman"/>
          <w:sz w:val="28"/>
          <w:szCs w:val="28"/>
          <w:lang w:val="en-US"/>
        </w:rPr>
        <w:t>Muloqot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E2028">
        <w:rPr>
          <w:rFonts w:cs="Times New Roman"/>
          <w:sz w:val="28"/>
          <w:szCs w:val="28"/>
          <w:lang w:val="en-US"/>
        </w:rPr>
        <w:t>va</w:t>
      </w:r>
      <w:proofErr w:type="spellEnd"/>
      <w:proofErr w:type="gram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axborotning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inson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hayotidagi</w:t>
      </w:r>
      <w:proofErr w:type="spellEnd"/>
      <w:r w:rsidRPr="005E20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sz w:val="28"/>
          <w:szCs w:val="28"/>
          <w:lang w:val="en-US"/>
        </w:rPr>
        <w:t>o‘rni</w:t>
      </w:r>
      <w:proofErr w:type="spellEnd"/>
      <w:r w:rsidRPr="005E2028">
        <w:rPr>
          <w:rFonts w:cs="Times New Roman"/>
          <w:bCs/>
          <w:sz w:val="28"/>
          <w:szCs w:val="28"/>
          <w:lang w:val="uz-Cyrl-UZ"/>
        </w:rPr>
        <w:t>,</w:t>
      </w:r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mazmuni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va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ma’naviy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ehtiyoji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. Bu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haqida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B. F.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Parigin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qarashlari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. </w:t>
      </w:r>
    </w:p>
    <w:p w:rsidR="005E2028" w:rsidRPr="005E2028" w:rsidRDefault="005E2028" w:rsidP="005E2028">
      <w:pPr>
        <w:pStyle w:val="a3"/>
        <w:numPr>
          <w:ilvl w:val="0"/>
          <w:numId w:val="1"/>
        </w:numPr>
        <w:rPr>
          <w:rFonts w:cs="Times New Roman"/>
          <w:bCs/>
          <w:sz w:val="28"/>
          <w:szCs w:val="28"/>
          <w:lang w:val="en-US"/>
        </w:rPr>
      </w:pP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Muloqotning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psixologik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jihati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. </w:t>
      </w:r>
    </w:p>
    <w:p w:rsidR="005E2028" w:rsidRPr="005E2028" w:rsidRDefault="005E2028" w:rsidP="005E2028">
      <w:pPr>
        <w:pStyle w:val="a3"/>
        <w:numPr>
          <w:ilvl w:val="0"/>
          <w:numId w:val="1"/>
        </w:numPr>
        <w:rPr>
          <w:rFonts w:cs="Times New Roman"/>
          <w:bCs/>
          <w:sz w:val="28"/>
          <w:szCs w:val="28"/>
          <w:lang w:val="en-US"/>
        </w:rPr>
      </w:pP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Muloqot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5E2028">
        <w:rPr>
          <w:rFonts w:cs="Times New Roman"/>
          <w:bCs/>
          <w:sz w:val="28"/>
          <w:szCs w:val="28"/>
          <w:lang w:val="en-US"/>
        </w:rPr>
        <w:t>ko‘p</w:t>
      </w:r>
      <w:proofErr w:type="spellEnd"/>
      <w:proofErr w:type="gram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qirrali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va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murakkab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jarayon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sifatida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.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Oilada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ta’limning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epistimologik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nuqtai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nazardan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shakllanishi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. </w:t>
      </w:r>
    </w:p>
    <w:p w:rsidR="005E2028" w:rsidRPr="005E2028" w:rsidRDefault="005E2028" w:rsidP="005E2028">
      <w:pPr>
        <w:pStyle w:val="a3"/>
        <w:numPr>
          <w:ilvl w:val="0"/>
          <w:numId w:val="1"/>
        </w:numPr>
        <w:rPr>
          <w:rFonts w:cs="Times New Roman"/>
          <w:bCs/>
          <w:sz w:val="28"/>
          <w:szCs w:val="28"/>
          <w:lang w:val="en-US"/>
        </w:rPr>
      </w:pP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Zamonaviy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yoshlar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r w:rsidRPr="005E2028">
        <w:rPr>
          <w:rFonts w:cs="Times New Roman"/>
          <w:bCs/>
          <w:sz w:val="28"/>
          <w:szCs w:val="28"/>
          <w:lang w:val="uz-Cyrl-UZ"/>
        </w:rPr>
        <w:t>“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raqamli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olamning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aborgenlari</w:t>
      </w:r>
      <w:proofErr w:type="spellEnd"/>
      <w:r w:rsidRPr="005E2028">
        <w:rPr>
          <w:rFonts w:cs="Times New Roman"/>
          <w:bCs/>
          <w:sz w:val="28"/>
          <w:szCs w:val="28"/>
          <w:lang w:val="uz-Cyrl-UZ"/>
        </w:rPr>
        <w:t>”</w:t>
      </w:r>
      <w:r w:rsidRPr="005E2028">
        <w:rPr>
          <w:rFonts w:cs="Times New Roman"/>
          <w:bCs/>
          <w:sz w:val="28"/>
          <w:szCs w:val="28"/>
          <w:lang w:val="en-US"/>
        </w:rPr>
        <w:t xml:space="preserve">. </w:t>
      </w:r>
    </w:p>
    <w:p w:rsidR="00043190" w:rsidRPr="005E2028" w:rsidRDefault="005E2028" w:rsidP="005E2028">
      <w:pPr>
        <w:pStyle w:val="a3"/>
        <w:numPr>
          <w:ilvl w:val="0"/>
          <w:numId w:val="1"/>
        </w:numPr>
        <w:rPr>
          <w:lang w:val="en-US"/>
        </w:rPr>
      </w:pP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Xorijiy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mamlakatlarning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mediasavodxonligi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5E2028">
        <w:rPr>
          <w:rFonts w:cs="Times New Roman"/>
          <w:bCs/>
          <w:sz w:val="28"/>
          <w:szCs w:val="28"/>
          <w:lang w:val="en-US"/>
        </w:rPr>
        <w:t>va</w:t>
      </w:r>
      <w:proofErr w:type="spellEnd"/>
      <w:proofErr w:type="gram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axborot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madaniyatini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qiyosiy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tahlil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qilishni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5E2028">
        <w:rPr>
          <w:rFonts w:cs="Times New Roman"/>
          <w:bCs/>
          <w:sz w:val="28"/>
          <w:szCs w:val="28"/>
          <w:lang w:val="en-US"/>
        </w:rPr>
        <w:t>o‘rganadi</w:t>
      </w:r>
      <w:proofErr w:type="spellEnd"/>
      <w:r w:rsidRPr="005E2028">
        <w:rPr>
          <w:rFonts w:cs="Times New Roman"/>
          <w:bCs/>
          <w:sz w:val="28"/>
          <w:szCs w:val="28"/>
          <w:lang w:val="en-US"/>
        </w:rPr>
        <w:t>.</w:t>
      </w:r>
    </w:p>
    <w:p w:rsidR="005E2028" w:rsidRDefault="005E2028" w:rsidP="005E2028">
      <w:pPr>
        <w:rPr>
          <w:lang w:val="en-US"/>
        </w:rPr>
      </w:pPr>
    </w:p>
    <w:p w:rsidR="005E2028" w:rsidRPr="00661D31" w:rsidRDefault="005E2028" w:rsidP="005E2028">
      <w:pPr>
        <w:spacing w:line="360" w:lineRule="auto"/>
        <w:rPr>
          <w:rFonts w:cs="Times New Roman"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8074"/>
      </w:tblGrid>
      <w:tr w:rsidR="005E2028" w:rsidRPr="00661D31" w:rsidTr="0018133F">
        <w:tc>
          <w:tcPr>
            <w:tcW w:w="9345" w:type="dxa"/>
            <w:gridSpan w:val="2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661D31">
              <w:rPr>
                <w:rFonts w:cs="Times New Roman"/>
                <w:b/>
                <w:bCs/>
                <w:sz w:val="28"/>
                <w:szCs w:val="28"/>
                <w:lang w:val="en-US"/>
              </w:rPr>
              <w:t>Asosiy</w:t>
            </w:r>
            <w:proofErr w:type="spellEnd"/>
            <w:r w:rsidRPr="00661D31">
              <w:rPr>
                <w:rFonts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b/>
                <w:bCs/>
                <w:sz w:val="28"/>
                <w:szCs w:val="28"/>
                <w:lang w:val="en-US"/>
              </w:rPr>
              <w:t>adabiyotlar</w:t>
            </w:r>
            <w:proofErr w:type="spellEnd"/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suppressAutoHyphens w:val="0"/>
              <w:spacing w:line="276" w:lineRule="auto"/>
              <w:jc w:val="both"/>
              <w:rPr>
                <w:rFonts w:cs="Times New Roman"/>
                <w:sz w:val="28"/>
                <w:szCs w:val="28"/>
                <w:lang w:val="uz-Cyrl-UZ"/>
              </w:rPr>
            </w:pPr>
            <w:r w:rsidRPr="00661D31">
              <w:rPr>
                <w:rFonts w:cs="Times New Roman"/>
                <w:sz w:val="28"/>
                <w:szCs w:val="28"/>
                <w:lang w:val="uz-Cyrl-UZ" w:eastAsia="x-none"/>
              </w:rPr>
              <w:t>Kadirova</w:t>
            </w:r>
            <w:r w:rsidRPr="00661D31">
              <w:rPr>
                <w:rFonts w:cs="Times New Roman"/>
                <w:sz w:val="28"/>
                <w:szCs w:val="28"/>
                <w:lang w:val="en-US" w:eastAsia="x-none"/>
              </w:rPr>
              <w:t xml:space="preserve"> </w:t>
            </w:r>
            <w:r w:rsidRPr="00661D31">
              <w:rPr>
                <w:rFonts w:cs="Times New Roman"/>
                <w:sz w:val="28"/>
                <w:szCs w:val="28"/>
                <w:lang w:val="uz-Cyrl-UZ" w:eastAsia="x-none"/>
              </w:rPr>
              <w:t>X.B.,</w:t>
            </w:r>
            <w:r w:rsidRPr="00661D31">
              <w:rPr>
                <w:rFonts w:cs="Times New Roman"/>
                <w:sz w:val="28"/>
                <w:szCs w:val="28"/>
                <w:lang w:val="en-US" w:eastAsia="x-none"/>
              </w:rPr>
              <w:t xml:space="preserve"> </w:t>
            </w:r>
            <w:r w:rsidRPr="00661D31">
              <w:rPr>
                <w:rFonts w:cs="Times New Roman"/>
                <w:sz w:val="28"/>
                <w:szCs w:val="28"/>
                <w:lang w:val="uz-Cyrl-UZ" w:eastAsia="x-none"/>
              </w:rPr>
              <w:t>Raximbabayeva</w:t>
            </w:r>
            <w:r w:rsidRPr="00661D31">
              <w:rPr>
                <w:rFonts w:cs="Times New Roman"/>
                <w:sz w:val="28"/>
                <w:szCs w:val="28"/>
                <w:lang w:val="en-US" w:eastAsia="x-none"/>
              </w:rPr>
              <w:t xml:space="preserve"> </w:t>
            </w:r>
            <w:r w:rsidRPr="00661D31">
              <w:rPr>
                <w:rFonts w:cs="Times New Roman"/>
                <w:sz w:val="28"/>
                <w:szCs w:val="28"/>
                <w:lang w:val="uz-Cyrl-UZ" w:eastAsia="x-none"/>
              </w:rPr>
              <w:t>N.A.,</w:t>
            </w:r>
            <w:r w:rsidRPr="00661D31">
              <w:rPr>
                <w:rFonts w:cs="Times New Roman"/>
                <w:sz w:val="28"/>
                <w:szCs w:val="28"/>
                <w:lang w:val="en-US" w:eastAsia="x-none"/>
              </w:rPr>
              <w:t xml:space="preserve"> </w:t>
            </w:r>
            <w:r w:rsidRPr="00661D31">
              <w:rPr>
                <w:rFonts w:cs="Times New Roman"/>
                <w:sz w:val="28"/>
                <w:szCs w:val="28"/>
                <w:lang w:val="uz-Cyrl-UZ" w:eastAsia="x-none"/>
              </w:rPr>
              <w:t>Kadirova Ya.</w:t>
            </w:r>
            <w:r w:rsidRPr="00661D31">
              <w:rPr>
                <w:rFonts w:cs="Times New Roman"/>
                <w:sz w:val="28"/>
                <w:szCs w:val="28"/>
                <w:lang w:val="en-US" w:eastAsia="x-none"/>
              </w:rPr>
              <w:t>B.</w:t>
            </w:r>
            <w:r w:rsidRPr="00661D31">
              <w:rPr>
                <w:rFonts w:cs="Times New Roman"/>
                <w:sz w:val="28"/>
                <w:szCs w:val="28"/>
                <w:lang w:val="uz-Cyrl-UZ" w:eastAsia="x-none"/>
              </w:rPr>
              <w:t>, Teshaboyev</w:t>
            </w:r>
            <w:r w:rsidRPr="00661D31">
              <w:rPr>
                <w:rFonts w:cs="Times New Roman"/>
                <w:sz w:val="28"/>
                <w:szCs w:val="28"/>
                <w:lang w:val="en-US" w:eastAsia="x-none"/>
              </w:rPr>
              <w:t xml:space="preserve"> </w:t>
            </w:r>
            <w:r w:rsidRPr="00661D31">
              <w:rPr>
                <w:rFonts w:cs="Times New Roman"/>
                <w:sz w:val="28"/>
                <w:szCs w:val="28"/>
                <w:lang w:val="uz-Cyrl-UZ" w:eastAsia="x-none"/>
              </w:rPr>
              <w:t>A.I. Mediasavodxonlik va axborot madaniyati. O‘quv qo‘llanma. T.: INNOVATSIYA ZIYO, 2025. 260-b.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661D31">
              <w:rPr>
                <w:rFonts w:cs="Times New Roman"/>
                <w:bCs/>
                <w:sz w:val="28"/>
                <w:szCs w:val="28"/>
                <w:lang w:val="uz-Cyrl-UZ"/>
              </w:rPr>
              <w:t>Н.А.Рахимбабаева, С.С.Корганова, Я.Б.Кадирова, Х.Б.Кадирова. Медиаграмотность и информационная культура. Учебное пособие.-Т.: INNOVATSIYA-ZIYO, 2025. – 316 стр.</w:t>
            </w:r>
          </w:p>
        </w:tc>
      </w:tr>
      <w:tr w:rsidR="005E2028" w:rsidRPr="00661D31" w:rsidTr="0018133F">
        <w:tc>
          <w:tcPr>
            <w:tcW w:w="9345" w:type="dxa"/>
            <w:gridSpan w:val="2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661D31">
              <w:rPr>
                <w:rFonts w:cs="Times New Roman"/>
                <w:b/>
                <w:bCs/>
                <w:sz w:val="28"/>
                <w:szCs w:val="28"/>
                <w:lang w:val="en-US"/>
              </w:rPr>
              <w:t>Qo’shimcha</w:t>
            </w:r>
            <w:proofErr w:type="spellEnd"/>
            <w:r w:rsidRPr="00661D31">
              <w:rPr>
                <w:rFonts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b/>
                <w:bCs/>
                <w:sz w:val="28"/>
                <w:szCs w:val="28"/>
                <w:lang w:val="en-US"/>
              </w:rPr>
              <w:t>adabiyotlar</w:t>
            </w:r>
            <w:proofErr w:type="spellEnd"/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widowControl w:val="0"/>
              <w:tabs>
                <w:tab w:val="left" w:pos="495"/>
              </w:tabs>
              <w:suppressAutoHyphens w:val="0"/>
              <w:spacing w:line="276" w:lineRule="auto"/>
              <w:jc w:val="both"/>
              <w:rPr>
                <w:rFonts w:cs="Times New Roman"/>
                <w:sz w:val="28"/>
                <w:szCs w:val="28"/>
                <w:lang w:val="uz-Cyrl-UZ"/>
              </w:rPr>
            </w:pPr>
            <w:r w:rsidRPr="00661D31">
              <w:rPr>
                <w:rFonts w:cs="Times New Roman"/>
                <w:bCs/>
                <w:sz w:val="28"/>
                <w:szCs w:val="28"/>
                <w:lang w:val="uz-Cyrl-UZ"/>
              </w:rPr>
              <w:t>Ш.М. Мирзиёев. Нияти улуғ халқнинг иши ҳам улуғ, ҳаёти ёруғ ва келажаги фаровон бўлади. –Т.: Ўзбекистон, 2019.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spacing w:line="276" w:lineRule="auto"/>
              <w:jc w:val="both"/>
              <w:rPr>
                <w:rFonts w:cs="Times New Roman"/>
                <w:sz w:val="28"/>
                <w:szCs w:val="28"/>
                <w:lang w:val="uz-Cyrl-UZ"/>
              </w:rPr>
            </w:pPr>
            <w:r w:rsidRPr="00661D31">
              <w:rPr>
                <w:rFonts w:cs="Times New Roman"/>
                <w:bCs/>
                <w:sz w:val="28"/>
                <w:szCs w:val="28"/>
                <w:lang w:val="uz-Cyrl-UZ"/>
              </w:rPr>
              <w:t>Ш.М. Мирзиёев. Халқимизнинг розилиги бизнинг фаолиятимизга берилган энг олий баҳодир. –Т.: Ўзбекистон, 2018.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spacing w:line="276" w:lineRule="auto"/>
              <w:jc w:val="both"/>
              <w:rPr>
                <w:rFonts w:cs="Times New Roman"/>
                <w:sz w:val="28"/>
                <w:szCs w:val="28"/>
                <w:lang w:val="uz-Cyrl-UZ"/>
              </w:rPr>
            </w:pPr>
            <w:r w:rsidRPr="00661D31">
              <w:rPr>
                <w:rFonts w:cs="Times New Roman"/>
                <w:bCs/>
                <w:sz w:val="28"/>
                <w:szCs w:val="28"/>
                <w:lang w:val="uz-Cyrl-UZ"/>
              </w:rPr>
              <w:t>Ш.М. Мирзиёев. Билимли авлод – буюк  келажакнинг, тадбиркор халқ-фаровон ҳаётнинг, дўстона ҳамкорлик эса тараққиётнинг кафолатидир. T.: Ўзбекистон, 2019</w:t>
            </w:r>
            <w:r w:rsidRPr="00661D31">
              <w:rPr>
                <w:rFonts w:cs="Times New Roman"/>
                <w:b/>
                <w:bCs/>
                <w:sz w:val="28"/>
                <w:szCs w:val="28"/>
                <w:lang w:val="uz-Cyrl-UZ"/>
              </w:rPr>
              <w:t>.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spacing w:line="276" w:lineRule="auto"/>
              <w:jc w:val="both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bCs/>
                <w:sz w:val="28"/>
                <w:szCs w:val="28"/>
                <w:lang w:val="uz-Cyrl-UZ"/>
              </w:rPr>
              <w:t>Ш.М.Мирзиёев. Миллий тикланишдан — миллий юксалиш сари. 4-жилд. – Тошкент.: Ўзбекистон, 2020.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661D31">
              <w:rPr>
                <w:bCs/>
                <w:sz w:val="28"/>
                <w:szCs w:val="28"/>
                <w:lang w:val="uz-Cyrl-UZ"/>
              </w:rPr>
              <w:t>Ш.М.Мирзиёев. Халқимизнинг ҳаёт даражаси ва сифатини янги босқичга  кўтариш – энг муҳим вазифамиз. Ўзбекистон , Тошкент, 2020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spacing w:line="276" w:lineRule="auto"/>
              <w:jc w:val="both"/>
              <w:rPr>
                <w:rFonts w:cs="Times New Roman"/>
                <w:sz w:val="28"/>
                <w:szCs w:val="28"/>
                <w:lang w:val="uz-Cyrl-UZ"/>
              </w:rPr>
            </w:pPr>
            <w:r w:rsidRPr="00661D31">
              <w:rPr>
                <w:rFonts w:cs="Times New Roman"/>
                <w:bCs/>
                <w:sz w:val="28"/>
                <w:szCs w:val="28"/>
                <w:lang w:val="uz-Cyrl-UZ"/>
              </w:rPr>
              <w:t>Ш.М.Мирзиёев. Янги Ўзбекисонт тараққиёт стратегияси. Тўлдирилган иккинчи нашри. Тошкент: Oʻzbekiston нашриёти, 2022. – 440 бет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spacing w:line="276" w:lineRule="auto"/>
              <w:jc w:val="both"/>
              <w:rPr>
                <w:rFonts w:cs="Times New Roman"/>
                <w:sz w:val="28"/>
                <w:szCs w:val="28"/>
                <w:lang w:val="uz-Cyrl-UZ"/>
              </w:rPr>
            </w:pPr>
            <w:r w:rsidRPr="00661D31">
              <w:rPr>
                <w:rFonts w:cs="Times New Roman"/>
                <w:sz w:val="28"/>
                <w:szCs w:val="28"/>
                <w:lang w:val="uz-Cyrl-UZ" w:eastAsia="x-none"/>
              </w:rPr>
              <w:t>Л.С.Ахметова</w:t>
            </w:r>
            <w:r w:rsidRPr="00661D31">
              <w:rPr>
                <w:rFonts w:cs="Times New Roman"/>
                <w:sz w:val="28"/>
                <w:szCs w:val="28"/>
                <w:lang w:eastAsia="x-none"/>
              </w:rPr>
              <w:t>,</w:t>
            </w:r>
            <w:r w:rsidRPr="00661D31">
              <w:rPr>
                <w:rFonts w:cs="Times New Roman"/>
                <w:sz w:val="28"/>
                <w:szCs w:val="28"/>
                <w:lang w:val="uz-Cyrl-UZ" w:eastAsia="x-none"/>
              </w:rPr>
              <w:t xml:space="preserve"> А.В.Веревкин</w:t>
            </w:r>
            <w:r w:rsidRPr="00661D31">
              <w:rPr>
                <w:rFonts w:cs="Times New Roman"/>
                <w:sz w:val="28"/>
                <w:szCs w:val="28"/>
                <w:lang w:eastAsia="x-none"/>
              </w:rPr>
              <w:t>,</w:t>
            </w:r>
            <w:r w:rsidRPr="00661D31">
              <w:rPr>
                <w:rFonts w:cs="Times New Roman"/>
                <w:sz w:val="28"/>
                <w:szCs w:val="28"/>
                <w:lang w:val="uz-Cyrl-UZ" w:eastAsia="x-none"/>
              </w:rPr>
              <w:t xml:space="preserve"> Т.Ю.Лифанова. Медийная и инфор-мaционная  грамотность среди молодежи  в сфере обеспечения нaцио-нальной безопасности. Алматы  Қазақ университети 2019.-</w:t>
            </w:r>
            <w:r w:rsidRPr="00661D31">
              <w:rPr>
                <w:rFonts w:cs="Times New Roman"/>
                <w:sz w:val="28"/>
                <w:szCs w:val="28"/>
                <w:lang w:val="uz-Cyrl-UZ"/>
              </w:rPr>
              <w:t xml:space="preserve"> </w:t>
            </w:r>
            <w:r w:rsidRPr="00661D31">
              <w:rPr>
                <w:rFonts w:cs="Times New Roman"/>
                <w:sz w:val="28"/>
                <w:szCs w:val="28"/>
                <w:lang w:val="uz-Cyrl-UZ" w:eastAsia="x-none"/>
              </w:rPr>
              <w:t>108 с.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  <w:lang w:val="uz-Cyrl-UZ"/>
              </w:rPr>
            </w:pPr>
            <w:r w:rsidRPr="00661D31">
              <w:rPr>
                <w:bCs/>
                <w:sz w:val="28"/>
                <w:szCs w:val="28"/>
                <w:bdr w:val="none" w:sz="4" w:space="0" w:color="auto"/>
                <w:lang w:val="uz-Cyrl-UZ"/>
              </w:rPr>
              <w:t>Яҳё Муҳаммад Амин. Интернетдаги таҳдидлардан ҳимоя. Ёрдамчи ўқув қўлланма.  Мовароуннахр, 2016.-672 б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  <w:lang w:val="uz-Cyrl-UZ"/>
              </w:rPr>
            </w:pPr>
            <w:r w:rsidRPr="00661D31">
              <w:rPr>
                <w:sz w:val="28"/>
                <w:szCs w:val="28"/>
                <w:lang w:val="uz-Cyrl-UZ" w:eastAsia="x-none"/>
              </w:rPr>
              <w:t>А.В. Федоров. Медиаобразования и медиаграмотность. Учебное пособие. М. 2018 г.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  <w:lang w:val="uz-Cyrl-UZ"/>
              </w:rPr>
            </w:pPr>
            <w:r w:rsidRPr="00661D31">
              <w:rPr>
                <w:bCs/>
                <w:sz w:val="28"/>
                <w:szCs w:val="28"/>
                <w:bdr w:val="none" w:sz="4" w:space="0" w:color="auto"/>
                <w:lang w:val="uz-Cyrl-UZ"/>
              </w:rPr>
              <w:t>Я.Маматова, С.Сулайманова Ўзбекистон медиатаълим тараққиёт йўлида. Ўқув қўлланма. Extremum-press, 2015-94.б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  <w:lang w:val="uz-Cyrl-UZ"/>
              </w:rPr>
            </w:pPr>
            <w:r w:rsidRPr="00661D31">
              <w:rPr>
                <w:sz w:val="28"/>
                <w:szCs w:val="28"/>
                <w:lang w:val="uz-Cyrl-UZ" w:eastAsia="x-none"/>
              </w:rPr>
              <w:t>Л.С.Ахметова</w:t>
            </w:r>
            <w:r w:rsidRPr="00661D31">
              <w:rPr>
                <w:sz w:val="28"/>
                <w:szCs w:val="28"/>
                <w:lang w:eastAsia="x-none"/>
              </w:rPr>
              <w:t>.</w:t>
            </w:r>
            <w:r w:rsidRPr="00661D31">
              <w:rPr>
                <w:sz w:val="28"/>
                <w:szCs w:val="28"/>
                <w:lang w:val="uz-Cyrl-UZ" w:eastAsia="x-none"/>
              </w:rPr>
              <w:t xml:space="preserve"> Медиаобразования и медиаграмотность: теория, методология, практика. Учебное пособие. КазГУ. 2016 г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  <w:lang w:val="uz-Cyrl-UZ"/>
              </w:rPr>
            </w:pPr>
            <w:r w:rsidRPr="00661D31">
              <w:rPr>
                <w:sz w:val="28"/>
                <w:szCs w:val="28"/>
                <w:lang w:val="uz-Cyrl-UZ" w:eastAsia="x-none"/>
              </w:rPr>
              <w:t>Х. М.Бурханов. Интернет хавфсизлигини таъминлашда миллий сегмент фаолиятини социологик жихатлари. Дисс автореферат. Т.: 2022.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  <w:lang w:val="uz-Latn-UZ" w:eastAsia="en-US" w:bidi="en-US"/>
              </w:rPr>
            </w:pPr>
            <w:r w:rsidRPr="00661D31">
              <w:rPr>
                <w:sz w:val="28"/>
                <w:szCs w:val="28"/>
                <w:lang w:val="uz-Cyrl-UZ" w:eastAsia="x-none"/>
              </w:rPr>
              <w:t>Ш.А.Рахимова. Ижтимоий тизимни модернизaциялаштириш жараёнида ахборот алмашинуви маданияти. дисс.Автореферат. Т.: 2021.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  <w:lang w:val="uz-Latn-UZ"/>
              </w:rPr>
            </w:pPr>
            <w:r w:rsidRPr="00661D31">
              <w:rPr>
                <w:sz w:val="28"/>
                <w:szCs w:val="28"/>
                <w:lang w:val="uz-Cyrl-UZ" w:eastAsia="x-none"/>
              </w:rPr>
              <w:t>А.У.Шермухамедова. Ўзбекистонда ижтимоий тармоқларнинг шаклланиши тенденциялари ва хусусиятлари. Дисс.Автореферат. Т.: 2021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  <w:lang w:val="uz-Latn-UZ"/>
              </w:rPr>
            </w:pPr>
            <w:r w:rsidRPr="00661D31">
              <w:rPr>
                <w:sz w:val="28"/>
                <w:szCs w:val="28"/>
                <w:lang w:val="uz-Cyrl-UZ"/>
              </w:rPr>
              <w:t>Медиа ва ахборот саводхонлигини шакллантиришнинг педагогик жихатлари. Ўқув-амалий қўлланма. - Extremum-press, 2018-142.б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  <w:lang w:val="uz-Latn-UZ"/>
              </w:rPr>
            </w:pPr>
            <w:r w:rsidRPr="00661D31">
              <w:rPr>
                <w:sz w:val="28"/>
                <w:szCs w:val="28"/>
                <w:lang w:val="it-IT"/>
              </w:rPr>
              <w:t xml:space="preserve">X.B.Kadirova </w:t>
            </w:r>
            <w:r w:rsidRPr="00661D31">
              <w:rPr>
                <w:sz w:val="28"/>
                <w:szCs w:val="28"/>
                <w:lang w:val="uz-Cyrl-UZ"/>
              </w:rPr>
              <w:t xml:space="preserve">Mediasavodxonlik va axborot madaniyatining jamiyat taraqqiyotida tutgan o‘rni. (Monografiya). – </w:t>
            </w:r>
            <w:r w:rsidRPr="00661D31">
              <w:rPr>
                <w:spacing w:val="-4"/>
                <w:sz w:val="28"/>
                <w:szCs w:val="28"/>
                <w:lang w:val="uz-Cyrl-UZ"/>
              </w:rPr>
              <w:t xml:space="preserve">T.: Ilm ziyo zakovat, </w:t>
            </w:r>
            <w:r w:rsidRPr="00661D31">
              <w:rPr>
                <w:sz w:val="28"/>
                <w:szCs w:val="28"/>
                <w:lang w:val="uz-Cyrl-UZ"/>
              </w:rPr>
              <w:t>2024.</w:t>
            </w:r>
            <w:r w:rsidRPr="00661D31">
              <w:rPr>
                <w:b/>
                <w:bCs/>
                <w:sz w:val="28"/>
                <w:szCs w:val="28"/>
                <w:lang w:val="uz-Cyrl-UZ"/>
              </w:rPr>
              <w:t xml:space="preserve">                                  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  <w:lang w:val="uz-Latn-UZ"/>
              </w:rPr>
            </w:pPr>
            <w:r w:rsidRPr="00661D31">
              <w:rPr>
                <w:sz w:val="28"/>
                <w:szCs w:val="28"/>
                <w:lang w:val="uz-Cyrl-UZ"/>
              </w:rPr>
              <w:t xml:space="preserve">Н.А.Рахимбабаева. Человек и мир медии. (Монография). - Ташкент. </w:t>
            </w:r>
            <w:r w:rsidRPr="00661D31">
              <w:rPr>
                <w:spacing w:val="-4"/>
                <w:sz w:val="28"/>
                <w:szCs w:val="28"/>
                <w:lang w:val="uz-Cyrl-UZ"/>
              </w:rPr>
              <w:t xml:space="preserve">T.: Ilm ziyo zakovat, </w:t>
            </w:r>
            <w:r w:rsidRPr="00661D31">
              <w:rPr>
                <w:sz w:val="28"/>
                <w:szCs w:val="28"/>
                <w:lang w:val="uz-Cyrl-UZ"/>
              </w:rPr>
              <w:t>2024 г., 136 c.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  <w:lang w:val="uz-Latn-UZ"/>
              </w:rPr>
            </w:pPr>
            <w:r w:rsidRPr="00E662C2">
              <w:rPr>
                <w:color w:val="000000"/>
                <w:sz w:val="28"/>
                <w:szCs w:val="28"/>
                <w:lang w:val="it-IT"/>
              </w:rPr>
              <w:t>Y.</w:t>
            </w:r>
            <w:r w:rsidRPr="00661D31">
              <w:rPr>
                <w:sz w:val="28"/>
                <w:szCs w:val="28"/>
                <w:lang w:val="it-IT"/>
              </w:rPr>
              <w:t>B.</w:t>
            </w:r>
            <w:r w:rsidRPr="00E662C2">
              <w:rPr>
                <w:color w:val="000000"/>
                <w:sz w:val="28"/>
                <w:szCs w:val="28"/>
                <w:lang w:val="it-IT"/>
              </w:rPr>
              <w:t>Kadirova.</w:t>
            </w:r>
            <w:r w:rsidRPr="00661D31">
              <w:rPr>
                <w:sz w:val="28"/>
                <w:szCs w:val="28"/>
                <w:lang w:val="it-IT"/>
              </w:rPr>
              <w:t xml:space="preserve"> </w:t>
            </w:r>
            <w:r w:rsidRPr="00661D31">
              <w:rPr>
                <w:sz w:val="28"/>
                <w:szCs w:val="28"/>
                <w:lang w:val="uz-Cyrl-UZ"/>
              </w:rPr>
              <w:t xml:space="preserve">Ta’limda mediasavodxonlik va axborot madaniyatini rivojlantirishning ahamiyati(Monografiya). - </w:t>
            </w:r>
            <w:r w:rsidRPr="00661D31">
              <w:rPr>
                <w:spacing w:val="-4"/>
                <w:sz w:val="28"/>
                <w:szCs w:val="28"/>
                <w:lang w:val="uz-Cyrl-UZ"/>
              </w:rPr>
              <w:t xml:space="preserve">T.: Ilm ziyo zakovat, </w:t>
            </w:r>
            <w:r w:rsidRPr="00661D31">
              <w:rPr>
                <w:sz w:val="28"/>
                <w:szCs w:val="28"/>
                <w:lang w:val="uz-Cyrl-UZ"/>
              </w:rPr>
              <w:t>2024, 126 b</w:t>
            </w:r>
            <w:r w:rsidRPr="00661D31">
              <w:rPr>
                <w:b/>
                <w:sz w:val="28"/>
                <w:szCs w:val="28"/>
                <w:lang w:val="uz-Cyrl-UZ"/>
              </w:rPr>
              <w:t xml:space="preserve">. 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  <w:lang w:val="uz-Latn-UZ"/>
              </w:rPr>
            </w:pPr>
            <w:r w:rsidRPr="00661D31">
              <w:rPr>
                <w:sz w:val="28"/>
                <w:szCs w:val="28"/>
                <w:lang w:val="uz-Cyrl-UZ" w:eastAsia="x-none"/>
              </w:rPr>
              <w:t>Ю.В.Судич, В.В</w:t>
            </w:r>
            <w:r w:rsidRPr="00661D31">
              <w:rPr>
                <w:sz w:val="28"/>
                <w:szCs w:val="28"/>
                <w:lang w:eastAsia="x-none"/>
              </w:rPr>
              <w:t>.</w:t>
            </w:r>
            <w:r w:rsidRPr="00661D31">
              <w:rPr>
                <w:sz w:val="28"/>
                <w:szCs w:val="28"/>
                <w:lang w:val="uz-Cyrl-UZ" w:eastAsia="x-none"/>
              </w:rPr>
              <w:t>Проказин. Роль социальных сетей в жизни молодежи.  М. 2019.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  <w:lang w:val="uz-Latn-UZ"/>
              </w:rPr>
            </w:pPr>
            <w:r w:rsidRPr="00661D31">
              <w:rPr>
                <w:sz w:val="28"/>
                <w:szCs w:val="28"/>
                <w:lang w:val="uz-Cyrl-UZ" w:eastAsia="x-none"/>
              </w:rPr>
              <w:t>T. Матибаев, P. Матибаева. Жаҳолат хуружи. – Т.:  Академия, 2013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  <w:lang w:val="uz-Latn-UZ"/>
              </w:rPr>
            </w:pPr>
            <w:r w:rsidRPr="00661D31">
              <w:rPr>
                <w:sz w:val="28"/>
                <w:szCs w:val="28"/>
                <w:lang w:val="it-IT"/>
              </w:rPr>
              <w:t xml:space="preserve">Y.B.Kadirova. </w:t>
            </w:r>
            <w:r w:rsidRPr="00661D31">
              <w:rPr>
                <w:sz w:val="28"/>
                <w:szCs w:val="28"/>
                <w:lang w:val="uz-Cyrl-UZ"/>
              </w:rPr>
              <w:t>Media savodxonlik va axborot madaniyati evolyutsiyasi va uning jamiyatdagi ahamiyati mavzusini o‘qitish</w:t>
            </w:r>
            <w:r w:rsidRPr="00661D31">
              <w:rPr>
                <w:bCs/>
                <w:sz w:val="28"/>
                <w:szCs w:val="28"/>
                <w:lang w:val="uz-Cyrl-UZ"/>
              </w:rPr>
              <w:t xml:space="preserve">da interfaol metodlarlardan foydalanish. </w:t>
            </w:r>
            <w:r w:rsidRPr="00661D31">
              <w:rPr>
                <w:sz w:val="28"/>
                <w:szCs w:val="28"/>
                <w:lang w:val="uz-Cyrl-UZ"/>
              </w:rPr>
              <w:t>Uslubiy qo‘llanma. TDPU.</w:t>
            </w:r>
            <w:r w:rsidRPr="00661D31">
              <w:rPr>
                <w:bCs/>
                <w:sz w:val="28"/>
                <w:szCs w:val="28"/>
                <w:lang w:val="uz-Cyrl-UZ"/>
              </w:rPr>
              <w:t>2024 .B-100.</w:t>
            </w:r>
          </w:p>
        </w:tc>
      </w:tr>
      <w:tr w:rsidR="005E2028" w:rsidRPr="00661D31" w:rsidTr="0018133F">
        <w:tc>
          <w:tcPr>
            <w:tcW w:w="9345" w:type="dxa"/>
            <w:gridSpan w:val="2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Style w:val="2Exact"/>
                <w:rFonts w:eastAsia="Times New Roman"/>
                <w:sz w:val="28"/>
                <w:szCs w:val="28"/>
                <w:lang w:val="en-US"/>
              </w:rPr>
            </w:pPr>
            <w:proofErr w:type="spellStart"/>
            <w:r w:rsidRPr="00661D31">
              <w:rPr>
                <w:rFonts w:cs="Times New Roman"/>
                <w:b/>
                <w:color w:val="000000"/>
                <w:sz w:val="28"/>
                <w:szCs w:val="28"/>
              </w:rPr>
              <w:t>Axborot</w:t>
            </w:r>
            <w:proofErr w:type="spellEnd"/>
            <w:r w:rsidRPr="00661D31">
              <w:rPr>
                <w:rFonts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61D31">
              <w:rPr>
                <w:rFonts w:cs="Times New Roman"/>
                <w:b/>
                <w:color w:val="000000"/>
                <w:sz w:val="28"/>
                <w:szCs w:val="28"/>
              </w:rPr>
              <w:t>manbaalari</w:t>
            </w:r>
            <w:proofErr w:type="spellEnd"/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spacing w:line="276" w:lineRule="auto"/>
              <w:jc w:val="both"/>
              <w:rPr>
                <w:rStyle w:val="2Exact"/>
                <w:rFonts w:eastAsia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http://www.gov.uz–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O‘zbekiston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Respublikasi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hukumati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portali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>.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lastRenderedPageBreak/>
              <w:t>2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www.press-service.uz. -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Prezident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matbuot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xizmati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www.ziyonet.uz –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O‘zbekiston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Respublikasi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ta’lim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portali</w:t>
            </w:r>
            <w:proofErr w:type="spellEnd"/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spacing w:line="276" w:lineRule="auto"/>
              <w:jc w:val="both"/>
              <w:rPr>
                <w:rFonts w:eastAsia="SimSun" w:cs="Times New Roman"/>
                <w:color w:val="000000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www.uza.uz -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O‘zbekiston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Milliy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axborot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agentligi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O‘zA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>)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spacing w:line="276" w:lineRule="auto"/>
              <w:jc w:val="both"/>
              <w:rPr>
                <w:rFonts w:cs="Times New Roman"/>
                <w:sz w:val="28"/>
                <w:szCs w:val="28"/>
                <w:lang w:val="sv-SE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www.natlib.uz -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Alisher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Navoiy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nomidagi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O‘zbekiston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Milliy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kutubxonasi</w:t>
            </w:r>
            <w:proofErr w:type="spellEnd"/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spacing w:line="276" w:lineRule="auto"/>
              <w:jc w:val="both"/>
              <w:rPr>
                <w:rFonts w:cs="Times New Roman"/>
                <w:sz w:val="28"/>
                <w:szCs w:val="28"/>
                <w:lang w:val="sv-SE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www.scopus.com –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Xalqaro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ilmiy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maqolalar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platformasi</w:t>
            </w:r>
            <w:proofErr w:type="spellEnd"/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spacing w:line="276" w:lineRule="auto"/>
              <w:jc w:val="both"/>
              <w:rPr>
                <w:rFonts w:cs="Times New Roman"/>
                <w:sz w:val="28"/>
                <w:szCs w:val="28"/>
                <w:lang w:val="sv-SE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www.elibrary.ru –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Rossiya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ilmiy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maqolalari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indeksi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spacing w:line="276" w:lineRule="auto"/>
              <w:jc w:val="both"/>
              <w:rPr>
                <w:rFonts w:cs="Times New Roman"/>
                <w:sz w:val="28"/>
                <w:szCs w:val="28"/>
                <w:lang w:val="sv-SE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“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Xalq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so‘zi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”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gazetasi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–www info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XS.Uz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>.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spacing w:line="276" w:lineRule="auto"/>
              <w:jc w:val="both"/>
              <w:rPr>
                <w:rFonts w:cs="Times New Roman"/>
                <w:sz w:val="28"/>
                <w:szCs w:val="28"/>
                <w:lang w:val="sv-SE"/>
              </w:rPr>
            </w:pPr>
            <w:hyperlink r:id="rId5" w:history="1">
              <w:r w:rsidRPr="00E662C2">
                <w:rPr>
                  <w:rStyle w:val="a5"/>
                  <w:rFonts w:cs="Times New Roman"/>
                  <w:color w:val="000000"/>
                  <w:sz w:val="28"/>
                  <w:szCs w:val="28"/>
                  <w:lang w:val="en-US"/>
                </w:rPr>
                <w:t>https://pps.kaznu.kz/kz/Main/FileShow2/167270/1/22/0/</w:t>
              </w:r>
            </w:hyperlink>
            <w:r w:rsidRPr="00E662C2">
              <w:rPr>
                <w:rFonts w:cs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  </w:t>
            </w:r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spacing w:line="276" w:lineRule="auto"/>
              <w:jc w:val="both"/>
              <w:rPr>
                <w:rFonts w:cs="Times New Roman"/>
                <w:sz w:val="28"/>
                <w:szCs w:val="28"/>
                <w:lang w:val="sv-SE"/>
              </w:rPr>
            </w:pPr>
            <w:hyperlink r:id="rId6" w:history="1">
              <w:r w:rsidRPr="00E662C2">
                <w:rPr>
                  <w:rStyle w:val="a5"/>
                  <w:rFonts w:cs="Times New Roman"/>
                  <w:color w:val="000000"/>
                  <w:sz w:val="28"/>
                  <w:szCs w:val="28"/>
                  <w:lang w:val="en-US"/>
                </w:rPr>
                <w:t>https://ifap.ru/library/book607.pdf</w:t>
              </w:r>
            </w:hyperlink>
          </w:p>
        </w:tc>
      </w:tr>
      <w:tr w:rsidR="005E2028" w:rsidRPr="00661D31" w:rsidTr="0018133F">
        <w:tc>
          <w:tcPr>
            <w:tcW w:w="1271" w:type="dxa"/>
            <w:vAlign w:val="center"/>
          </w:tcPr>
          <w:p w:rsidR="005E2028" w:rsidRPr="00661D31" w:rsidRDefault="005E2028" w:rsidP="0018133F">
            <w:pPr>
              <w:spacing w:line="276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8074" w:type="dxa"/>
          </w:tcPr>
          <w:p w:rsidR="005E2028" w:rsidRPr="00661D31" w:rsidRDefault="005E2028" w:rsidP="0018133F">
            <w:pPr>
              <w:spacing w:line="276" w:lineRule="auto"/>
              <w:jc w:val="both"/>
              <w:rPr>
                <w:rFonts w:cs="Times New Roman"/>
                <w:sz w:val="28"/>
                <w:szCs w:val="28"/>
                <w:lang w:val="sv-SE"/>
              </w:rPr>
            </w:pPr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www.tdpu.uz –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Nizomiy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nomidagi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TDPU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rasmiy</w:t>
            </w:r>
            <w:proofErr w:type="spellEnd"/>
            <w:r w:rsidRPr="00661D31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61D31">
              <w:rPr>
                <w:rFonts w:cs="Times New Roman"/>
                <w:sz w:val="28"/>
                <w:szCs w:val="28"/>
                <w:lang w:val="en-US"/>
              </w:rPr>
              <w:t>sayti</w:t>
            </w:r>
            <w:proofErr w:type="spellEnd"/>
          </w:p>
        </w:tc>
      </w:tr>
    </w:tbl>
    <w:p w:rsidR="005E2028" w:rsidRPr="00E12A67" w:rsidRDefault="005E2028" w:rsidP="005E2028">
      <w:pPr>
        <w:rPr>
          <w:lang w:val="en-US"/>
        </w:rPr>
      </w:pPr>
    </w:p>
    <w:p w:rsidR="005E2028" w:rsidRPr="005E2028" w:rsidRDefault="005E2028" w:rsidP="005E2028">
      <w:pPr>
        <w:rPr>
          <w:lang w:val="en-US"/>
        </w:rPr>
      </w:pPr>
      <w:bookmarkStart w:id="0" w:name="_GoBack"/>
      <w:bookmarkEnd w:id="0"/>
    </w:p>
    <w:sectPr w:rsidR="005E2028" w:rsidRPr="005E2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C028D9"/>
    <w:multiLevelType w:val="hybridMultilevel"/>
    <w:tmpl w:val="6F487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028"/>
    <w:rsid w:val="00043190"/>
    <w:rsid w:val="0020025D"/>
    <w:rsid w:val="005E2028"/>
    <w:rsid w:val="0078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ACF39-A271-42B6-B604-BFF819A9B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028"/>
    <w:pPr>
      <w:suppressAutoHyphens/>
      <w:spacing w:after="0" w:line="240" w:lineRule="auto"/>
    </w:pPr>
    <w:rPr>
      <w:rFonts w:ascii="Times New Roman" w:eastAsia="NSimSun" w:hAnsi="Times New Roman" w:cs="Ari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 5 Знак2,List_Paragraph,Multilevel para_II,List Paragraph1,List Paragraph (numbered (a)),Numbered list"/>
    <w:basedOn w:val="a"/>
    <w:link w:val="a4"/>
    <w:uiPriority w:val="34"/>
    <w:qFormat/>
    <w:rsid w:val="005E2028"/>
    <w:pPr>
      <w:ind w:left="720"/>
      <w:contextualSpacing/>
    </w:pPr>
    <w:rPr>
      <w:rFonts w:cs="Mangal"/>
      <w:szCs w:val="21"/>
    </w:rPr>
  </w:style>
  <w:style w:type="character" w:styleId="a5">
    <w:name w:val="Hyperlink"/>
    <w:uiPriority w:val="99"/>
    <w:rsid w:val="005E2028"/>
    <w:rPr>
      <w:color w:val="0066CC"/>
      <w:u w:val="single"/>
    </w:rPr>
  </w:style>
  <w:style w:type="character" w:customStyle="1" w:styleId="a4">
    <w:name w:val="Абзац списка Знак"/>
    <w:aliases w:val="Заголовок 5 Знак2 Знак,List_Paragraph Знак,Multilevel para_II Знак,List Paragraph1 Знак,List Paragraph (numbered (a)) Знак,Numbered list Знак"/>
    <w:link w:val="a3"/>
    <w:uiPriority w:val="34"/>
    <w:qFormat/>
    <w:locked/>
    <w:rsid w:val="005E2028"/>
    <w:rPr>
      <w:rFonts w:ascii="Times New Roman" w:eastAsia="NSimSun" w:hAnsi="Times New Roman" w:cs="Mangal"/>
      <w:kern w:val="2"/>
      <w:sz w:val="24"/>
      <w:szCs w:val="21"/>
      <w:lang w:eastAsia="zh-CN" w:bidi="hi-IN"/>
    </w:rPr>
  </w:style>
  <w:style w:type="character" w:customStyle="1" w:styleId="2Exact">
    <w:name w:val="Основной текст (2) Exact"/>
    <w:uiPriority w:val="99"/>
    <w:rsid w:val="005E2028"/>
    <w:rPr>
      <w:rFonts w:ascii="Times New Roman" w:hAnsi="Times New Roman" w:cs="Times New Roman"/>
      <w:color w:val="000000"/>
      <w:spacing w:val="0"/>
      <w:w w:val="100"/>
      <w:position w:val="0"/>
      <w:sz w:val="18"/>
      <w:szCs w:val="18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fap.ru/library/book607.pdf" TargetMode="External"/><Relationship Id="rId5" Type="http://schemas.openxmlformats.org/officeDocument/2006/relationships/hyperlink" Target="https://pps.kaznu.kz/kz/Main/FileShow2/167270/1/22/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B.Tillayev</dc:creator>
  <cp:keywords/>
  <dc:description/>
  <cp:lastModifiedBy>B.Tillayev</cp:lastModifiedBy>
  <cp:revision>1</cp:revision>
  <dcterms:created xsi:type="dcterms:W3CDTF">2025-09-19T07:34:00Z</dcterms:created>
  <dcterms:modified xsi:type="dcterms:W3CDTF">2025-09-19T07:37:00Z</dcterms:modified>
</cp:coreProperties>
</file>