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758F">
      <w:pPr>
        <w:spacing w:line="360" w:lineRule="auto"/>
        <w:jc w:val="center"/>
        <w:rPr>
          <w:rFonts w:asciiTheme="majorBidi" w:hAnsiTheme="majorBidi" w:cstheme="majorBidi"/>
          <w:b/>
          <w:bCs/>
          <w:sz w:val="32"/>
          <w:szCs w:val="32"/>
          <w:lang w:val="en-US"/>
        </w:rPr>
      </w:pPr>
      <w:r>
        <w:rPr>
          <w:rFonts w:asciiTheme="majorBidi" w:hAnsiTheme="majorBidi" w:cstheme="majorBidi"/>
          <w:b/>
          <w:bCs/>
          <w:sz w:val="32"/>
          <w:szCs w:val="32"/>
          <w:lang w:val="en-US"/>
        </w:rPr>
        <w:t>O‘ZBЕKISTON RЕSPUBLIKASI</w:t>
      </w:r>
    </w:p>
    <w:p w14:paraId="0C1CE156">
      <w:pPr>
        <w:spacing w:line="360" w:lineRule="auto"/>
        <w:jc w:val="center"/>
        <w:rPr>
          <w:rFonts w:asciiTheme="majorBidi" w:hAnsiTheme="majorBidi" w:cstheme="majorBidi"/>
          <w:b/>
          <w:bCs/>
          <w:sz w:val="32"/>
          <w:szCs w:val="32"/>
          <w:lang w:val="en-US"/>
        </w:rPr>
      </w:pPr>
      <w:r>
        <w:rPr>
          <w:rFonts w:asciiTheme="majorBidi" w:hAnsiTheme="majorBidi" w:cstheme="majorBidi"/>
          <w:b/>
          <w:bCs/>
          <w:sz w:val="32"/>
          <w:szCs w:val="32"/>
          <w:lang w:val="en-US"/>
        </w:rPr>
        <w:t>OLIY TA’LIM, FAN VA INNOVATSIYALAR VAZIRLIGI</w:t>
      </w:r>
    </w:p>
    <w:p w14:paraId="3C13240A">
      <w:pPr>
        <w:spacing w:line="360" w:lineRule="auto"/>
        <w:jc w:val="center"/>
        <w:rPr>
          <w:rFonts w:asciiTheme="majorBidi" w:hAnsiTheme="majorBidi" w:cstheme="majorBidi"/>
          <w:b/>
          <w:bCs/>
          <w:sz w:val="32"/>
          <w:szCs w:val="32"/>
          <w:lang w:val="en-US"/>
        </w:rPr>
      </w:pPr>
      <w:r>
        <w:rPr>
          <w:rFonts w:asciiTheme="majorBidi" w:hAnsiTheme="majorBidi" w:cstheme="majorBidi"/>
          <w:b/>
          <w:bCs/>
          <w:sz w:val="32"/>
          <w:szCs w:val="32"/>
          <w:lang w:val="en-US"/>
        </w:rPr>
        <w:t>TOSHKЕNT DAVLAT SHARQSHUNOSLIK UNIVЕRSITЕTI</w:t>
      </w:r>
    </w:p>
    <w:p w14:paraId="04518DE8">
      <w:pPr>
        <w:spacing w:line="360" w:lineRule="auto"/>
        <w:jc w:val="center"/>
        <w:rPr>
          <w:rFonts w:asciiTheme="majorBidi" w:hAnsiTheme="majorBidi" w:cstheme="majorBidi"/>
          <w:b/>
          <w:bCs/>
          <w:sz w:val="32"/>
          <w:szCs w:val="32"/>
          <w:lang w:val="en-US"/>
        </w:rPr>
      </w:pPr>
      <w:r>
        <w:rPr>
          <w:rFonts w:asciiTheme="majorBidi" w:hAnsiTheme="majorBidi" w:cstheme="majorBidi"/>
          <w:b/>
          <w:bCs/>
          <w:sz w:val="32"/>
          <w:szCs w:val="32"/>
          <w:lang w:val="en-US"/>
        </w:rPr>
        <w:t>SHARQ XALQLARI TILLARI VA ADABIYOTI INSTITUTI</w:t>
      </w:r>
    </w:p>
    <w:p w14:paraId="170443F1">
      <w:pPr>
        <w:spacing w:line="360" w:lineRule="auto"/>
        <w:jc w:val="center"/>
        <w:rPr>
          <w:rFonts w:asciiTheme="majorBidi" w:hAnsiTheme="majorBidi" w:cstheme="majorBidi"/>
          <w:b/>
          <w:bCs/>
          <w:sz w:val="32"/>
          <w:szCs w:val="32"/>
          <w:lang w:val="en-US"/>
        </w:rPr>
      </w:pPr>
      <w:r>
        <w:rPr>
          <w:rFonts w:asciiTheme="majorBidi" w:hAnsiTheme="majorBidi" w:cstheme="majorBidi"/>
          <w:b/>
          <w:bCs/>
          <w:sz w:val="32"/>
          <w:szCs w:val="32"/>
          <w:lang w:val="en-US"/>
        </w:rPr>
        <w:t>ARABSHUNOSLIK OLIY MAKTABI</w:t>
      </w:r>
    </w:p>
    <w:p w14:paraId="0B25457B">
      <w:pPr>
        <w:spacing w:line="360" w:lineRule="auto"/>
        <w:jc w:val="center"/>
        <w:rPr>
          <w:sz w:val="32"/>
          <w:szCs w:val="32"/>
          <w:lang w:val="en-US"/>
        </w:rPr>
      </w:pPr>
    </w:p>
    <w:p w14:paraId="4527A0B3">
      <w:pPr>
        <w:spacing w:line="360" w:lineRule="auto"/>
        <w:jc w:val="center"/>
        <w:rPr>
          <w:rFonts w:asciiTheme="majorBidi" w:hAnsiTheme="majorBidi" w:cstheme="majorBidi"/>
          <w:sz w:val="32"/>
          <w:szCs w:val="32"/>
          <w:lang w:val="en-US"/>
        </w:rPr>
      </w:pPr>
      <w:r>
        <w:rPr>
          <w:rFonts w:ascii="SimSun" w:hAnsi="SimSun" w:eastAsia="SimSun" w:cs="SimSun"/>
          <w:sz w:val="24"/>
          <w:szCs w:val="24"/>
        </w:rPr>
        <w:drawing>
          <wp:inline distT="0" distB="0" distL="114300" distR="114300">
            <wp:extent cx="2728595" cy="2304415"/>
            <wp:effectExtent l="0" t="0" r="14605" b="12065"/>
            <wp:docPr id="1"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descr="IMG_256"/>
                    <pic:cNvPicPr>
                      <a:picLocks noChangeAspect="1"/>
                    </pic:cNvPicPr>
                  </pic:nvPicPr>
                  <pic:blipFill>
                    <a:blip r:embed="rId6"/>
                    <a:stretch>
                      <a:fillRect/>
                    </a:stretch>
                  </pic:blipFill>
                  <pic:spPr>
                    <a:xfrm>
                      <a:off x="0" y="0"/>
                      <a:ext cx="2728595" cy="2304415"/>
                    </a:xfrm>
                    <a:prstGeom prst="ellipse">
                      <a:avLst/>
                    </a:prstGeom>
                    <a:noFill/>
                    <a:ln w="9525">
                      <a:noFill/>
                    </a:ln>
                  </pic:spPr>
                </pic:pic>
              </a:graphicData>
            </a:graphic>
          </wp:inline>
        </w:drawing>
      </w:r>
    </w:p>
    <w:p w14:paraId="3D7C9DFC">
      <w:pPr>
        <w:spacing w:line="360" w:lineRule="auto"/>
        <w:jc w:val="center"/>
        <w:rPr>
          <w:rFonts w:hint="default" w:asciiTheme="majorBidi" w:hAnsiTheme="majorBidi" w:cstheme="majorBidi"/>
          <w:b/>
          <w:bCs/>
          <w:sz w:val="32"/>
          <w:szCs w:val="32"/>
          <w:lang w:val="en-US"/>
        </w:rPr>
      </w:pPr>
    </w:p>
    <w:p w14:paraId="4400A323">
      <w:pPr>
        <w:spacing w:line="360" w:lineRule="auto"/>
        <w:jc w:val="center"/>
        <w:rPr>
          <w:rFonts w:hint="default" w:asciiTheme="majorBidi" w:hAnsiTheme="majorBidi"/>
          <w:b/>
          <w:bCs/>
          <w:sz w:val="32"/>
          <w:szCs w:val="32"/>
          <w:lang w:val="en-US"/>
        </w:rPr>
      </w:pPr>
      <w:bookmarkStart w:id="0" w:name="_GoBack"/>
      <w:r>
        <w:rPr>
          <w:rFonts w:hint="default" w:asciiTheme="majorBidi" w:hAnsiTheme="majorBidi"/>
          <w:b/>
          <w:bCs/>
          <w:sz w:val="32"/>
          <w:szCs w:val="32"/>
          <w:lang w:val="en-US"/>
        </w:rPr>
        <w:t>XIX ASR ARAB MA’RIFATPARVARLIK HARAKATI VA UNING ADABIYOTGA TA’SIRI</w:t>
      </w:r>
    </w:p>
    <w:bookmarkEnd w:id="0"/>
    <w:p w14:paraId="2228630E">
      <w:pPr>
        <w:spacing w:line="360" w:lineRule="auto"/>
        <w:jc w:val="center"/>
        <w:rPr>
          <w:rFonts w:hint="default" w:asciiTheme="majorBidi" w:hAnsiTheme="majorBidi" w:cstheme="majorBidi"/>
          <w:b/>
          <w:bCs/>
          <w:sz w:val="32"/>
          <w:szCs w:val="32"/>
          <w:lang w:val="en-US"/>
        </w:rPr>
      </w:pPr>
      <w:r>
        <w:rPr>
          <w:rFonts w:hint="default" w:asciiTheme="majorBidi" w:hAnsiTheme="majorBidi" w:cstheme="majorBidi"/>
          <w:b/>
          <w:bCs/>
          <w:sz w:val="32"/>
          <w:szCs w:val="32"/>
          <w:lang w:val="en-US"/>
        </w:rPr>
        <w:t xml:space="preserve"> </w:t>
      </w:r>
      <w:r>
        <w:rPr>
          <w:rFonts w:asciiTheme="majorBidi" w:hAnsiTheme="majorBidi" w:cstheme="majorBidi"/>
          <w:b/>
          <w:bCs/>
          <w:sz w:val="32"/>
          <w:szCs w:val="32"/>
          <w:lang w:val="en-US"/>
        </w:rPr>
        <w:t xml:space="preserve"> MAVZUSIDA</w:t>
      </w:r>
    </w:p>
    <w:p w14:paraId="4F37EEF8">
      <w:pPr>
        <w:spacing w:line="360" w:lineRule="auto"/>
        <w:jc w:val="center"/>
        <w:rPr>
          <w:rFonts w:asciiTheme="majorBidi" w:hAnsiTheme="majorBidi" w:cstheme="majorBidi"/>
          <w:b/>
          <w:bCs/>
          <w:sz w:val="32"/>
          <w:szCs w:val="32"/>
          <w:lang w:val="en-US"/>
        </w:rPr>
      </w:pPr>
      <w:r>
        <w:rPr>
          <w:rFonts w:hint="default" w:asciiTheme="majorBidi" w:hAnsiTheme="majorBidi" w:cstheme="majorBidi"/>
          <w:b/>
          <w:bCs/>
          <w:sz w:val="96"/>
          <w:szCs w:val="96"/>
          <w:lang w:val="en-US"/>
        </w:rPr>
        <w:t>KURS ISHI</w:t>
      </w:r>
      <w:r>
        <w:rPr>
          <w:rFonts w:asciiTheme="majorBidi" w:hAnsiTheme="majorBidi" w:cstheme="majorBidi"/>
          <w:sz w:val="32"/>
          <w:szCs w:val="32"/>
          <w:lang w:val="en-US"/>
        </w:rPr>
        <w:t xml:space="preserve">                                                   </w:t>
      </w:r>
      <w:r>
        <w:rPr>
          <w:rFonts w:asciiTheme="majorBidi" w:hAnsiTheme="majorBidi" w:cstheme="majorBidi"/>
          <w:b/>
          <w:bCs/>
          <w:sz w:val="32"/>
          <w:szCs w:val="32"/>
          <w:lang w:val="en-US"/>
        </w:rPr>
        <w:t xml:space="preserve"> </w:t>
      </w:r>
    </w:p>
    <w:p w14:paraId="0E96C915">
      <w:pPr>
        <w:spacing w:line="360" w:lineRule="auto"/>
        <w:jc w:val="right"/>
        <w:rPr>
          <w:rFonts w:hint="default" w:asciiTheme="majorBidi" w:hAnsiTheme="majorBidi" w:cstheme="majorBidi"/>
          <w:b/>
          <w:bCs/>
          <w:sz w:val="32"/>
          <w:szCs w:val="32"/>
          <w:lang w:val="en-US"/>
        </w:rPr>
      </w:pPr>
      <w:r>
        <w:rPr>
          <w:rFonts w:asciiTheme="majorBidi" w:hAnsiTheme="majorBidi" w:cstheme="majorBidi"/>
          <w:b/>
          <w:bCs/>
          <w:sz w:val="32"/>
          <w:szCs w:val="32"/>
          <w:lang w:val="en-US"/>
        </w:rPr>
        <w:t xml:space="preserve"> Bajardi :</w:t>
      </w:r>
      <w:r>
        <w:rPr>
          <w:rFonts w:hint="default" w:asciiTheme="majorBidi" w:hAnsiTheme="majorBidi"/>
          <w:sz w:val="32"/>
          <w:szCs w:val="32"/>
          <w:lang w:val="en-US"/>
        </w:rPr>
        <w:t xml:space="preserve">__________________________. </w:t>
      </w:r>
      <w:r>
        <w:rPr>
          <w:rFonts w:hint="default" w:asciiTheme="majorBidi" w:hAnsiTheme="majorBidi" w:cstheme="majorBidi"/>
          <w:b/>
          <w:bCs/>
          <w:sz w:val="32"/>
          <w:szCs w:val="32"/>
          <w:lang w:val="en-US"/>
        </w:rPr>
        <w:t xml:space="preserve">                                   </w:t>
      </w:r>
    </w:p>
    <w:p w14:paraId="5AA8FA0A">
      <w:pPr>
        <w:spacing w:line="360" w:lineRule="auto"/>
        <w:jc w:val="right"/>
        <w:rPr>
          <w:rFonts w:hint="default" w:asciiTheme="majorBidi" w:hAnsiTheme="majorBidi" w:cstheme="majorBidi"/>
          <w:b/>
          <w:bCs/>
          <w:sz w:val="32"/>
          <w:szCs w:val="32"/>
          <w:lang w:val="en-US"/>
        </w:rPr>
      </w:pPr>
      <w:r>
        <w:rPr>
          <w:rFonts w:hint="default" w:asciiTheme="majorBidi" w:hAnsiTheme="majorBidi" w:cstheme="majorBidi"/>
          <w:b/>
          <w:bCs/>
          <w:sz w:val="32"/>
          <w:szCs w:val="32"/>
          <w:lang w:val="en-US"/>
        </w:rPr>
        <w:t xml:space="preserve">                                        </w:t>
      </w:r>
    </w:p>
    <w:p w14:paraId="4EF02EEF">
      <w:pPr>
        <w:spacing w:line="360" w:lineRule="auto"/>
        <w:jc w:val="right"/>
        <w:rPr>
          <w:rFonts w:hint="default" w:asciiTheme="majorBidi" w:hAnsiTheme="majorBidi" w:cstheme="majorBidi"/>
          <w:sz w:val="32"/>
          <w:szCs w:val="32"/>
          <w:lang w:val="en-US"/>
        </w:rPr>
      </w:pPr>
      <w:r>
        <w:rPr>
          <w:rFonts w:hint="default" w:asciiTheme="majorBidi" w:hAnsiTheme="majorBidi" w:cstheme="majorBidi"/>
          <w:b/>
          <w:bCs/>
          <w:sz w:val="32"/>
          <w:szCs w:val="32"/>
          <w:lang w:val="en-US"/>
        </w:rPr>
        <w:t xml:space="preserve">   </w:t>
      </w:r>
      <w:r>
        <w:rPr>
          <w:rFonts w:asciiTheme="majorBidi" w:hAnsiTheme="majorBidi" w:cstheme="majorBidi"/>
          <w:b/>
          <w:bCs/>
          <w:sz w:val="32"/>
          <w:szCs w:val="32"/>
          <w:lang w:val="en-US"/>
        </w:rPr>
        <w:t xml:space="preserve">Qabul qildi : </w:t>
      </w:r>
      <w:r>
        <w:rPr>
          <w:rFonts w:hint="default" w:asciiTheme="majorBidi" w:hAnsiTheme="majorBidi"/>
          <w:sz w:val="32"/>
          <w:szCs w:val="32"/>
          <w:lang w:val="en-US"/>
        </w:rPr>
        <w:t>________________________.</w:t>
      </w:r>
    </w:p>
    <w:p w14:paraId="18165989">
      <w:pPr>
        <w:spacing w:line="360" w:lineRule="auto"/>
        <w:jc w:val="both"/>
        <w:rPr>
          <w:rFonts w:asciiTheme="majorBidi" w:hAnsiTheme="majorBidi" w:cstheme="majorBidi"/>
          <w:sz w:val="32"/>
          <w:szCs w:val="32"/>
          <w:lang w:val="en-US"/>
        </w:rPr>
      </w:pPr>
    </w:p>
    <w:p w14:paraId="5DD80D90">
      <w:pPr>
        <w:spacing w:line="360" w:lineRule="auto"/>
        <w:jc w:val="center"/>
        <w:rPr>
          <w:rFonts w:asciiTheme="majorBidi" w:hAnsiTheme="majorBidi" w:cstheme="majorBidi"/>
          <w:sz w:val="32"/>
          <w:szCs w:val="32"/>
          <w:lang w:val="en-US"/>
        </w:rPr>
      </w:pPr>
    </w:p>
    <w:p w14:paraId="638838D8">
      <w:pPr>
        <w:spacing w:line="360" w:lineRule="auto"/>
        <w:jc w:val="center"/>
        <w:rPr>
          <w:rFonts w:asciiTheme="majorBidi" w:hAnsiTheme="majorBidi" w:cstheme="majorBidi"/>
          <w:sz w:val="32"/>
          <w:szCs w:val="32"/>
          <w:lang w:val="en-US"/>
        </w:rPr>
      </w:pPr>
      <w:r>
        <w:rPr>
          <w:rFonts w:asciiTheme="majorBidi" w:hAnsiTheme="majorBidi" w:cstheme="majorBidi"/>
          <w:sz w:val="32"/>
          <w:szCs w:val="32"/>
          <w:lang w:val="en-US"/>
        </w:rPr>
        <w:t>Toshkent – 202</w:t>
      </w:r>
      <w:r>
        <w:rPr>
          <w:rFonts w:hint="default" w:asciiTheme="majorBidi" w:hAnsiTheme="majorBidi" w:cstheme="majorBidi"/>
          <w:sz w:val="32"/>
          <w:szCs w:val="32"/>
          <w:lang w:val="en-US"/>
        </w:rPr>
        <w:t>6</w:t>
      </w:r>
    </w:p>
    <w:p w14:paraId="27382623">
      <w:pPr>
        <w:spacing w:line="360" w:lineRule="auto"/>
        <w:jc w:val="center"/>
        <w:rPr>
          <w:rFonts w:hint="default" w:ascii="Times New Roman" w:hAnsi="Times New Roman" w:eastAsiaTheme="minorEastAsia"/>
          <w:b/>
          <w:bCs/>
          <w:sz w:val="28"/>
          <w:szCs w:val="28"/>
          <w:lang w:val="en-US"/>
        </w:rPr>
        <w:sectPr>
          <w:pgSz w:w="11906" w:h="16838"/>
          <w:pgMar w:top="1040" w:right="706" w:bottom="1440" w:left="1800" w:header="720" w:footer="720" w:gutter="0"/>
          <w:cols w:space="720" w:num="1"/>
          <w:docGrid w:linePitch="360" w:charSpace="0"/>
        </w:sectPr>
      </w:pPr>
    </w:p>
    <w:p w14:paraId="68EB420B">
      <w:pPr>
        <w:pStyle w:val="13"/>
        <w:keepNext w:val="0"/>
        <w:keepLines w:val="0"/>
        <w:widowControl/>
        <w:suppressLineNumbers w:val="0"/>
        <w:rPr>
          <w:rFonts w:hint="default" w:ascii="Times New Roman" w:hAnsi="Times New Roman" w:eastAsia="SimSun" w:cs="Times New Roman"/>
          <w:sz w:val="24"/>
        </w:rPr>
      </w:pPr>
    </w:p>
    <w:p w14:paraId="7F3F2873">
      <w:pPr>
        <w:pStyle w:val="13"/>
        <w:keepNext w:val="0"/>
        <w:keepLines w:val="0"/>
        <w:widowControl/>
        <w:suppressLineNumbers w:val="0"/>
        <w:rPr>
          <w:rFonts w:hint="eastAsia" w:ascii="SimSun" w:hAnsi="SimSun" w:eastAsia="SimSun" w:cs="SimSun"/>
          <w:sz w:val="24"/>
        </w:rPr>
      </w:pPr>
    </w:p>
    <w:p w14:paraId="456790A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SimSun" w:cs="Times New Roman"/>
          <w:b/>
          <w:bCs/>
          <w:sz w:val="28"/>
          <w:szCs w:val="28"/>
          <w:lang w:val="en-US"/>
        </w:rPr>
      </w:pPr>
      <w:r>
        <w:rPr>
          <w:rFonts w:hint="default" w:ascii="Times New Roman" w:hAnsi="Times New Roman" w:eastAsia="SimSun" w:cs="Times New Roman"/>
          <w:b/>
          <w:bCs/>
          <w:sz w:val="28"/>
          <w:szCs w:val="28"/>
          <w:lang w:val="en-US"/>
        </w:rPr>
        <w:t>MUNDARIJA</w:t>
      </w:r>
    </w:p>
    <w:p w14:paraId="7788107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sz w:val="28"/>
          <w:szCs w:val="28"/>
          <w:lang w:val="en-US"/>
        </w:rPr>
      </w:pPr>
      <w:r>
        <w:rPr>
          <w:b/>
          <w:bCs/>
          <w:sz w:val="28"/>
          <w:szCs w:val="28"/>
        </w:rPr>
        <w:t>KIRISH</w:t>
      </w:r>
      <w:r>
        <w:rPr>
          <w:rFonts w:hint="default"/>
          <w:b/>
          <w:bCs/>
          <w:sz w:val="28"/>
          <w:szCs w:val="28"/>
          <w:lang w:val="en-US"/>
        </w:rPr>
        <w:t>………………………………………………………………..……..…3</w:t>
      </w:r>
    </w:p>
    <w:p w14:paraId="1420E8D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bCs/>
          <w:sz w:val="28"/>
          <w:szCs w:val="28"/>
        </w:rPr>
      </w:pPr>
      <w:r>
        <w:rPr>
          <w:rFonts w:hint="default"/>
          <w:b/>
          <w:bCs/>
          <w:sz w:val="28"/>
          <w:szCs w:val="28"/>
        </w:rPr>
        <w:t>I BOB. XIX ASRDA ARAB MA’RIFATPARVARLIK HARAKATINING SHAKLLANISHI VA IJTIMOIY-MADANIY ASOSLARI</w:t>
      </w:r>
    </w:p>
    <w:p w14:paraId="5AB06DE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val="0"/>
          <w:bCs w:val="0"/>
          <w:sz w:val="28"/>
          <w:szCs w:val="28"/>
          <w:lang w:val="en-US"/>
        </w:rPr>
      </w:pPr>
      <w:r>
        <w:rPr>
          <w:rFonts w:hint="default"/>
          <w:b w:val="0"/>
          <w:bCs w:val="0"/>
          <w:sz w:val="28"/>
          <w:szCs w:val="28"/>
        </w:rPr>
        <w:t>1.1. Arab uyg‘onish davri (“An-Nahda”)ning vujudga kelish omillari va tarixiy bosqichlari…</w:t>
      </w:r>
      <w:r>
        <w:rPr>
          <w:rFonts w:hint="default"/>
          <w:b w:val="0"/>
          <w:bCs w:val="0"/>
          <w:sz w:val="28"/>
          <w:szCs w:val="28"/>
          <w:lang w:val="en-US"/>
        </w:rPr>
        <w:t>……………………………………………………………….……5</w:t>
      </w:r>
    </w:p>
    <w:p w14:paraId="41AD612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val="0"/>
          <w:bCs w:val="0"/>
          <w:sz w:val="28"/>
          <w:szCs w:val="28"/>
          <w:lang w:val="en-US"/>
        </w:rPr>
      </w:pPr>
      <w:r>
        <w:rPr>
          <w:rFonts w:hint="default"/>
          <w:b w:val="0"/>
          <w:bCs w:val="0"/>
          <w:sz w:val="28"/>
          <w:szCs w:val="28"/>
        </w:rPr>
        <w:t>1.2. Misr va Suriya-Livan ma’rifatparvarlik maktablarining o‘ziga xos xususiyatlari…</w:t>
      </w:r>
      <w:r>
        <w:rPr>
          <w:rFonts w:hint="default"/>
          <w:b w:val="0"/>
          <w:bCs w:val="0"/>
          <w:sz w:val="28"/>
          <w:szCs w:val="28"/>
          <w:lang w:val="en-US"/>
        </w:rPr>
        <w:t>…………………………………………………………………..8</w:t>
      </w:r>
    </w:p>
    <w:p w14:paraId="1BE76B0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val="0"/>
          <w:bCs w:val="0"/>
          <w:sz w:val="28"/>
          <w:szCs w:val="28"/>
          <w:lang w:val="en-US"/>
        </w:rPr>
      </w:pPr>
      <w:r>
        <w:rPr>
          <w:rFonts w:hint="default"/>
          <w:b w:val="0"/>
          <w:bCs w:val="0"/>
          <w:sz w:val="28"/>
          <w:szCs w:val="28"/>
        </w:rPr>
        <w:t>1.3.Matbuotchilikning  rivojlanishi va davriy matbuotning arab intellektual hayotidagi o‘rni…</w:t>
      </w:r>
      <w:r>
        <w:rPr>
          <w:rFonts w:hint="default"/>
          <w:b w:val="0"/>
          <w:bCs w:val="0"/>
          <w:sz w:val="28"/>
          <w:szCs w:val="28"/>
          <w:lang w:val="en-US"/>
        </w:rPr>
        <w:t>…………………………………………………………...…10</w:t>
      </w:r>
    </w:p>
    <w:p w14:paraId="73AA8F1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bCs/>
          <w:sz w:val="28"/>
          <w:szCs w:val="28"/>
        </w:rPr>
      </w:pPr>
      <w:r>
        <w:rPr>
          <w:rFonts w:hint="default"/>
          <w:b/>
          <w:bCs/>
          <w:sz w:val="28"/>
          <w:szCs w:val="28"/>
        </w:rPr>
        <w:t>II BOB. MA’RIFATPARVARLIK G‘OYALARINING ARAB ADABIYOTIDA AKS ETISHI VA JANRLAR EVOLYUTSIYASI</w:t>
      </w:r>
    </w:p>
    <w:p w14:paraId="1133E26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val="0"/>
          <w:bCs w:val="0"/>
          <w:sz w:val="28"/>
          <w:szCs w:val="28"/>
          <w:lang w:val="en-US"/>
        </w:rPr>
      </w:pPr>
      <w:r>
        <w:rPr>
          <w:rFonts w:hint="default"/>
          <w:b w:val="0"/>
          <w:bCs w:val="0"/>
          <w:sz w:val="28"/>
          <w:szCs w:val="28"/>
        </w:rPr>
        <w:t>2.1. Ma’rifatparvarlik adabiyotida yangi mavzular: ijtimoiy islohotlar va vatanparvarlik g‘oyalari…</w:t>
      </w:r>
      <w:r>
        <w:rPr>
          <w:rFonts w:hint="default"/>
          <w:b w:val="0"/>
          <w:bCs w:val="0"/>
          <w:sz w:val="28"/>
          <w:szCs w:val="28"/>
          <w:lang w:val="en-US"/>
        </w:rPr>
        <w:t>………………………………………………...……14</w:t>
      </w:r>
    </w:p>
    <w:p w14:paraId="2D41012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val="0"/>
          <w:bCs w:val="0"/>
          <w:sz w:val="28"/>
          <w:szCs w:val="28"/>
          <w:lang w:val="en-US"/>
        </w:rPr>
      </w:pPr>
      <w:r>
        <w:rPr>
          <w:rFonts w:hint="default"/>
          <w:b w:val="0"/>
          <w:bCs w:val="0"/>
          <w:sz w:val="28"/>
          <w:szCs w:val="28"/>
        </w:rPr>
        <w:t>2.2. Yangi adabiy janrlarning (roman, drama, novella) shakllanishi va mumtoz an’analar bilan uyg‘unligi…</w:t>
      </w:r>
      <w:r>
        <w:rPr>
          <w:rFonts w:hint="default"/>
          <w:b w:val="0"/>
          <w:bCs w:val="0"/>
          <w:sz w:val="28"/>
          <w:szCs w:val="28"/>
          <w:lang w:val="en-US"/>
        </w:rPr>
        <w:t>……………………………………………………18</w:t>
      </w:r>
    </w:p>
    <w:p w14:paraId="190E5F5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val="0"/>
          <w:bCs w:val="0"/>
          <w:sz w:val="28"/>
          <w:szCs w:val="28"/>
          <w:lang w:val="en-US"/>
        </w:rPr>
      </w:pPr>
      <w:r>
        <w:rPr>
          <w:rFonts w:hint="default"/>
          <w:b w:val="0"/>
          <w:bCs w:val="0"/>
          <w:sz w:val="28"/>
          <w:szCs w:val="28"/>
        </w:rPr>
        <w:t>2.3. XIX asrning taniqli ma’rifatparvar adiblari va ularning asarlarida</w:t>
      </w:r>
      <w:r>
        <w:rPr>
          <w:rFonts w:hint="default"/>
          <w:b w:val="0"/>
          <w:bCs w:val="0"/>
          <w:sz w:val="28"/>
          <w:szCs w:val="28"/>
          <w:lang w:val="en-US"/>
        </w:rPr>
        <w:t xml:space="preserve"> </w:t>
      </w:r>
      <w:r>
        <w:rPr>
          <w:rFonts w:hint="default"/>
          <w:b w:val="0"/>
          <w:bCs w:val="0"/>
          <w:sz w:val="28"/>
          <w:szCs w:val="28"/>
        </w:rPr>
        <w:t xml:space="preserve">insonparvarlik tamoyillari </w:t>
      </w:r>
      <w:r>
        <w:rPr>
          <w:rFonts w:hint="default"/>
          <w:b w:val="0"/>
          <w:bCs w:val="0"/>
          <w:sz w:val="28"/>
          <w:szCs w:val="28"/>
          <w:lang w:val="en-US"/>
        </w:rPr>
        <w:t>……………………………………………..………22</w:t>
      </w:r>
    </w:p>
    <w:p w14:paraId="45D0221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bCs/>
          <w:sz w:val="28"/>
          <w:szCs w:val="28"/>
          <w:lang w:val="en-US"/>
        </w:rPr>
      </w:pPr>
      <w:r>
        <w:rPr>
          <w:rFonts w:hint="default"/>
          <w:b/>
          <w:bCs/>
          <w:sz w:val="28"/>
          <w:szCs w:val="28"/>
          <w:lang w:val="en-US"/>
        </w:rPr>
        <w:t>XULOSA…………………………………………………….……….….….....26</w:t>
      </w:r>
    </w:p>
    <w:p w14:paraId="6C0E8FF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b/>
          <w:bCs/>
          <w:sz w:val="28"/>
          <w:szCs w:val="28"/>
          <w:lang w:val="en-US"/>
        </w:rPr>
      </w:pPr>
      <w:r>
        <w:rPr>
          <w:b/>
          <w:bCs/>
          <w:sz w:val="28"/>
          <w:szCs w:val="28"/>
        </w:rPr>
        <w:t>FOYDALANILGAN ADABIYOTLAR RO'YXATI…</w:t>
      </w:r>
      <w:r>
        <w:rPr>
          <w:rFonts w:hint="default"/>
          <w:b/>
          <w:bCs/>
          <w:sz w:val="28"/>
          <w:szCs w:val="28"/>
          <w:lang w:val="en-US"/>
        </w:rPr>
        <w:t>……………..…...…28</w:t>
      </w:r>
    </w:p>
    <w:p w14:paraId="6E6C02E9">
      <w:pPr>
        <w:pStyle w:val="13"/>
        <w:keepNext w:val="0"/>
        <w:keepLines w:val="0"/>
        <w:widowControl/>
        <w:suppressLineNumbers w:val="0"/>
        <w:rPr>
          <w:rFonts w:hint="default"/>
          <w:b/>
          <w:bCs/>
          <w:lang w:val="en-US"/>
        </w:rPr>
      </w:pPr>
    </w:p>
    <w:p w14:paraId="10DCA7AC">
      <w:pPr>
        <w:pStyle w:val="13"/>
        <w:keepNext w:val="0"/>
        <w:keepLines w:val="0"/>
        <w:widowControl/>
        <w:suppressLineNumbers w:val="0"/>
        <w:rPr>
          <w:rFonts w:hint="default"/>
          <w:b/>
          <w:bCs/>
          <w:lang w:val="en-US"/>
        </w:rPr>
      </w:pPr>
    </w:p>
    <w:p w14:paraId="381A62AD">
      <w:pPr>
        <w:pStyle w:val="13"/>
        <w:keepNext w:val="0"/>
        <w:keepLines w:val="0"/>
        <w:widowControl/>
        <w:suppressLineNumbers w:val="0"/>
        <w:rPr>
          <w:rFonts w:hint="default"/>
          <w:b/>
          <w:bCs/>
          <w:lang w:val="en-US"/>
        </w:rPr>
      </w:pPr>
    </w:p>
    <w:p w14:paraId="6714E6F8">
      <w:pPr>
        <w:pStyle w:val="13"/>
        <w:keepNext w:val="0"/>
        <w:keepLines w:val="0"/>
        <w:widowControl/>
        <w:suppressLineNumbers w:val="0"/>
        <w:rPr>
          <w:rFonts w:hint="default"/>
          <w:b/>
          <w:bCs/>
          <w:lang w:val="en-US"/>
        </w:rPr>
      </w:pPr>
    </w:p>
    <w:p w14:paraId="1BF9F3CC">
      <w:pPr>
        <w:pStyle w:val="13"/>
        <w:keepNext w:val="0"/>
        <w:keepLines w:val="0"/>
        <w:widowControl/>
        <w:suppressLineNumbers w:val="0"/>
        <w:rPr>
          <w:rFonts w:hint="default"/>
          <w:b/>
          <w:bCs/>
          <w:lang w:val="en-US"/>
        </w:rPr>
      </w:pPr>
    </w:p>
    <w:p w14:paraId="2CCEE839">
      <w:pPr>
        <w:pStyle w:val="13"/>
        <w:keepNext w:val="0"/>
        <w:keepLines w:val="0"/>
        <w:widowControl/>
        <w:suppressLineNumbers w:val="0"/>
        <w:rPr>
          <w:rFonts w:hint="default"/>
          <w:b/>
          <w:bCs/>
          <w:lang w:val="en-US"/>
        </w:rPr>
      </w:pPr>
    </w:p>
    <w:p w14:paraId="41884EC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02" w:firstLineChars="214"/>
        <w:jc w:val="center"/>
        <w:textAlignment w:val="auto"/>
        <w:rPr>
          <w:rFonts w:hint="default"/>
          <w:sz w:val="28"/>
          <w:szCs w:val="28"/>
          <w:lang w:val="en-US"/>
        </w:rPr>
      </w:pPr>
      <w:r>
        <w:rPr>
          <w:rFonts w:hint="default"/>
          <w:b/>
          <w:bCs/>
          <w:sz w:val="28"/>
          <w:szCs w:val="28"/>
          <w:lang w:val="en-US"/>
        </w:rPr>
        <w:t>KIRISH</w:t>
      </w:r>
    </w:p>
    <w:p w14:paraId="6506723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Bugungi kunda Yangi O‘zbekistonni barpo etish yo‘lida amalga oshirilayotgan keng ko‘lamli islohotlarning markazida inson kapitalini rivojlantirish, ma’naviyat va ma’rifat sohasini tubdan yuksaltirish masalasi turibdi. Muhtaram Prezidentimiz Shavkat Mirziyoyev ta’kidlaganlaridek: “Agar jamiyat hayotining tanasi iqtisodiyot bo‘lsa, uning joni va ruhi ma’naviyatdir. Biz yangi O‘zbekistonni barpo etishda ana shu ikkita mustahkam ustunga, ya’ni bozor tamoyillariga asoslangan kuchli iqtisodiyotga hamda ajdodlarimizning boy merosi, milliy va umuminsoniy qadriyatlarga asoslangan kuchli ma’naviyatga tayanamiz”.</w:t>
      </w:r>
    </w:p>
    <w:p w14:paraId="0CC7A17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Davlatimiz rahbarining 2021-yil 26-martdagi “Ma’naviy-ma’rifiy ishlar tizimini tubdan takomillashtirish chora-tadbirlari to‘g‘risida”gi</w:t>
      </w:r>
      <w:r>
        <w:rPr>
          <w:rStyle w:val="7"/>
          <w:rFonts w:hint="default" w:ascii="Times New Roman" w:hAnsi="Times New Roman" w:cs="Times New Roman"/>
          <w:b w:val="0"/>
          <w:bCs w:val="0"/>
          <w:sz w:val="28"/>
          <w:szCs w:val="28"/>
        </w:rPr>
        <w:footnoteReference w:id="0"/>
      </w:r>
      <w:r>
        <w:rPr>
          <w:rFonts w:hint="default" w:ascii="Times New Roman" w:hAnsi="Times New Roman" w:cs="Times New Roman"/>
          <w:b w:val="0"/>
          <w:bCs w:val="0"/>
          <w:sz w:val="28"/>
          <w:szCs w:val="28"/>
        </w:rPr>
        <w:t xml:space="preserve"> PQ-5040-sonli Qarori hamda mamlakatimizda Uchinchi Renessans poydevorini barpo etish borasidagi strategik tashabbuslari ilm-fan, ma’rifatparvarlik va milliy uyg‘onish g‘oyalarini o‘rganishni davr taqozosiga aylantirdi. Shu nuqtayi nazardan, jahon ma’naviy uyg‘onish tarixidagi muhim bosqichlarni, xususan, Sharq xalqlarining ma’rifiy harakatlarini tadqiq etish yurtimizda jadidshunoslik va milliy yuksalish g‘oyalarini boyitishda muhim ilmiy asos bo‘lib xizmat qiladi.</w:t>
      </w:r>
    </w:p>
    <w:p w14:paraId="2FD979C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Mavzuning dolzarbligi. </w:t>
      </w:r>
      <w:r>
        <w:rPr>
          <w:rFonts w:hint="default" w:ascii="Times New Roman" w:hAnsi="Times New Roman" w:cs="Times New Roman"/>
          <w:sz w:val="28"/>
          <w:szCs w:val="28"/>
        </w:rPr>
        <w:t>Insoniyat madaniyati taraqqiyotida arab dunyosi o‘zining ko‘p asrlik boy merosi bilan alohida o‘rin egallaydi. Ayniqsa, XIX asr va XX asr boshlarida arab o‘lkalarida yuz bergan ijtimoiy-siyosiy hamda madaniy o‘zgarishlar nafaqat mintaqa, balki jahon adabiyoti tarixida ham yangi davrni boshlab berdi. “An-Nahda” (Uyg‘onish) nomi bilan tarixga kirgan ushbu harakat arab xalqlarining milliy o‘zligini anglash, ma’rifatparvarlik g‘oyalarini yoyish va asriy qoloqlikka barham berish yo‘lidagi intilishlarining mahsulidir.</w:t>
      </w:r>
    </w:p>
    <w:p w14:paraId="087DCDB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Bugungi kunda jahonshumul globallashuv jarayonlari ketayotgan bir paytda, Sharq xalqlarining, xususan, arab ma’rifatparvarlarining madaniy merosini o‘rganish o‘ta dolzarb ahamiyat kasb etadi. Chunki ushbu davrda shakllangan milliy uyg‘onish g‘oyalari, adabiy janrlardagi inqilobiy yangilanishlar va vatanparvarlik tamoyillari mintaqa adabiyotining keyingi taraqqiyotini belgilab bergan poydevor vazifasini o‘tadi. Shuningdek, ushbu mavzuni tadqiq etish arab ma’rifatparvarlik harakatini Turkistondagi jadidchilik harakati bilan qiyosiy o‘rganish, umumsharqona uyg‘onish qonuniyatlarini tushunish uchun ilmiy asos bo‘lib xizmat qiladi.</w:t>
      </w:r>
    </w:p>
    <w:p w14:paraId="7F40AA8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 Mazkur kurs ishining asosiy maqsadi</w:t>
      </w:r>
      <w:r>
        <w:rPr>
          <w:rFonts w:hint="default" w:cs="Times New Roman"/>
          <w:b/>
          <w:bCs/>
          <w:sz w:val="28"/>
          <w:szCs w:val="28"/>
          <w:lang w:val="en-US"/>
        </w:rPr>
        <w:t>:</w:t>
      </w:r>
      <w:r>
        <w:rPr>
          <w:rFonts w:hint="default" w:ascii="Times New Roman" w:hAnsi="Times New Roman" w:cs="Times New Roman"/>
          <w:sz w:val="28"/>
          <w:szCs w:val="28"/>
        </w:rPr>
        <w:t xml:space="preserve"> XIX asr arab ma’rifatparvarlik harakatining vujudga kelish omillarini tahlil qilish hamda ushbu harakatning yangi arab adabiyoti shakllanishiga ko‘rsatgan ta’sirini yoritib berishdan iborat.</w:t>
      </w:r>
    </w:p>
    <w:p w14:paraId="1B099DE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Ushbu maqsadga erishish uchun quyidagi vazifalar belgilab olindi:</w:t>
      </w:r>
    </w:p>
    <w:p w14:paraId="1101CE94">
      <w:pPr>
        <w:pStyle w:val="1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“An-Nahda” harakatining tarixiy va ijtimoiy-madaniy ildizlarini ochib berish;</w:t>
      </w:r>
    </w:p>
    <w:p w14:paraId="2D904040">
      <w:pPr>
        <w:pStyle w:val="1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Misr va Suriya-Livan ma’rifatparvarlik maktablarining o‘ziga xos yo‘nalishlari va farqli jihatlarini aniqlash;</w:t>
      </w:r>
    </w:p>
    <w:p w14:paraId="229F794F">
      <w:pPr>
        <w:pStyle w:val="1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Arab matbuotining shakllanishi va uning yangi adabiy jarayondagi o‘rnini ko‘rsatish;</w:t>
      </w:r>
    </w:p>
    <w:p w14:paraId="212F941C">
      <w:pPr>
        <w:pStyle w:val="1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Ma’rifatparvarlik davri adabiyotidagi mavzular ko‘lamini, xususan, ijtimoiy islohotlar va vatanparvarlik g‘oyalarining talqinini o‘rganish;</w:t>
      </w:r>
    </w:p>
    <w:p w14:paraId="4D23C971">
      <w:pPr>
        <w:pStyle w:val="1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Yangi adabiy janrlar (roman, hikoya, drama)ning paydo bo‘lish evolyutsiyasini tahlil qilish.</w:t>
      </w:r>
    </w:p>
    <w:p w14:paraId="25F4D8A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Tadqiqot ob’ekti</w:t>
      </w:r>
      <w:r>
        <w:rPr>
          <w:rFonts w:hint="default" w:ascii="Times New Roman" w:hAnsi="Times New Roman" w:cs="Times New Roman"/>
          <w:sz w:val="28"/>
          <w:szCs w:val="28"/>
        </w:rPr>
        <w:t xml:space="preserve"> sifatida XIX asr va XX asr boshidagi arab ijtimoiy-madaniy hayoti hamda adabiy jarayoni olingan. </w:t>
      </w:r>
    </w:p>
    <w:p w14:paraId="2304770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both"/>
        <w:textAlignment w:val="auto"/>
        <w:rPr>
          <w:rFonts w:hint="default" w:ascii="Times New Roman" w:hAnsi="Times New Roman" w:cs="Times New Roman"/>
          <w:sz w:val="28"/>
          <w:szCs w:val="28"/>
        </w:rPr>
      </w:pPr>
      <w:r>
        <w:rPr>
          <w:rFonts w:hint="default" w:cs="Times New Roman"/>
          <w:b/>
          <w:bCs/>
          <w:sz w:val="28"/>
          <w:szCs w:val="28"/>
          <w:lang w:val="en-US"/>
        </w:rPr>
        <w:t>Mavzuning</w:t>
      </w:r>
      <w:r>
        <w:rPr>
          <w:rFonts w:hint="default" w:ascii="Times New Roman" w:hAnsi="Times New Roman" w:cs="Times New Roman"/>
          <w:b/>
          <w:bCs/>
          <w:sz w:val="28"/>
          <w:szCs w:val="28"/>
        </w:rPr>
        <w:t xml:space="preserve"> predmeti</w:t>
      </w:r>
      <w:r>
        <w:rPr>
          <w:rFonts w:hint="default" w:ascii="Times New Roman" w:hAnsi="Times New Roman" w:cs="Times New Roman"/>
          <w:sz w:val="28"/>
          <w:szCs w:val="28"/>
        </w:rPr>
        <w:t xml:space="preserve"> esa ushbu davrda faoliyat yuritgan ma’rifatparvar adiblarning asarlari, publitsistik maqolalari va ular ilgari surgan g‘oyalarning badiiy talqinidir.</w:t>
      </w:r>
    </w:p>
    <w:p w14:paraId="67500DC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Tadqiqotning metodologik asosi.</w:t>
      </w:r>
      <w:r>
        <w:rPr>
          <w:rFonts w:hint="default" w:ascii="Times New Roman" w:hAnsi="Times New Roman" w:cs="Times New Roman"/>
          <w:sz w:val="28"/>
          <w:szCs w:val="28"/>
        </w:rPr>
        <w:t xml:space="preserve"> Kurs ishini tayyorlashda tarixiy-qiyosiy tahlil, mantiqiylik va xolislik tamoyillaridan foydalanildi. Tadqiqotda taniqli sharqshunos olimlar I.Yu. Krachkovskiy, A.E. Krimskiy hamda o‘zbek olimlaridan R.U. Xo‘jayeva va M.X. Akbarovalarning ilmiy nazariyalari va tadqiqotlariga tayanildi.</w:t>
      </w:r>
    </w:p>
    <w:p w14:paraId="538E3D37">
      <w:pPr>
        <w:keepNext w:val="0"/>
        <w:keepLines w:val="0"/>
        <w:pageBreakBefore w:val="0"/>
        <w:widowControl/>
        <w:kinsoku/>
        <w:wordWrap/>
        <w:overflowPunct/>
        <w:topLinePunct w:val="0"/>
        <w:autoSpaceDE/>
        <w:autoSpaceDN/>
        <w:bidi w:val="0"/>
        <w:adjustRightInd/>
        <w:snapToGrid/>
        <w:spacing w:line="360" w:lineRule="auto"/>
        <w:ind w:left="0" w:leftChars="0" w:firstLine="801" w:firstLineChars="285"/>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Kurs ishining tuzilishi.</w:t>
      </w:r>
      <w:r>
        <w:rPr>
          <w:rFonts w:hint="default" w:ascii="Times New Roman" w:hAnsi="Times New Roman" w:cs="Times New Roman"/>
          <w:sz w:val="28"/>
          <w:szCs w:val="28"/>
        </w:rPr>
        <w:t xml:space="preserve"> Kurs ishi kirish, ikki bob, oltita paragraf, xulosa va foydalanilgan adabiyotlar ro‘yxatidan iborat.</w:t>
      </w:r>
    </w:p>
    <w:p w14:paraId="49597CF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 BOB. XIX ASRDA ARAB MA’RIFATPARVARLIK HARAKATINING SHAKLLANISHI VA IJTIMOIY-MADANIY ASOSLARI</w:t>
      </w:r>
    </w:p>
    <w:p w14:paraId="1771886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1.1. Arab uyg‘onish davri (“An-Nahda”)ning vujudga kelish omillari va tarixiy bosqichlari</w:t>
      </w:r>
    </w:p>
    <w:p w14:paraId="319D512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XIX asr arab dunyosining ijtimoiy-siyosiy va madaniy taraqqiyotida tub burilish yasagan, tarixshunoslikda “An-Nahda” (</w:t>
      </w:r>
      <w:r>
        <w:rPr>
          <w:rFonts w:hint="default" w:ascii="Times New Roman" w:hAnsi="Times New Roman" w:cs="Times New Roman"/>
          <w:sz w:val="28"/>
          <w:szCs w:val="28"/>
          <w:cs/>
        </w:rPr>
        <w:t xml:space="preserve">النهضة </w:t>
      </w:r>
      <w:r>
        <w:rPr>
          <w:rFonts w:hint="default" w:ascii="Times New Roman" w:hAnsi="Times New Roman" w:cs="Times New Roman"/>
          <w:sz w:val="28"/>
          <w:szCs w:val="28"/>
          <w:cs w:val="0"/>
        </w:rPr>
        <w:t>— uyg‘onish, qayta tiklanish) deb ataluvchi buyuk harakatning shakllanish davri hisoblanadi. Ushbu davrga qadar arab jamiyati ko‘p asrlik turg‘unlik, ya’ni “Inhitot” (</w:t>
      </w:r>
      <w:r>
        <w:rPr>
          <w:rFonts w:hint="default" w:ascii="Times New Roman" w:hAnsi="Times New Roman" w:cs="Times New Roman"/>
          <w:sz w:val="28"/>
          <w:szCs w:val="28"/>
          <w:cs/>
        </w:rPr>
        <w:t xml:space="preserve">الانحطاط </w:t>
      </w:r>
      <w:r>
        <w:rPr>
          <w:rFonts w:hint="default" w:ascii="Times New Roman" w:hAnsi="Times New Roman" w:cs="Times New Roman"/>
          <w:sz w:val="28"/>
          <w:szCs w:val="28"/>
          <w:cs w:val="0"/>
        </w:rPr>
        <w:t>— tanazzul) bosqichini boshidan kechirgan bo‘lib, adabiyot va ilm-fan doirasida qat’iy qoliplar hukmron edi</w:t>
      </w:r>
      <w:r>
        <w:rPr>
          <w:rStyle w:val="7"/>
          <w:rFonts w:hint="default" w:ascii="Times New Roman" w:hAnsi="Times New Roman" w:cs="Times New Roman"/>
          <w:sz w:val="28"/>
          <w:szCs w:val="28"/>
          <w:cs w:val="0"/>
        </w:rPr>
        <w:footnoteReference w:id="1"/>
      </w:r>
      <w:r>
        <w:rPr>
          <w:rFonts w:hint="default" w:ascii="Times New Roman" w:hAnsi="Times New Roman" w:cs="Times New Roman"/>
          <w:sz w:val="28"/>
          <w:szCs w:val="28"/>
          <w:cs w:val="0"/>
        </w:rPr>
        <w:t>. “An-Nahda” harakatining vujudga kelishiga turtki bo‘lgan eng asosiy omillardan biri Usmonli turklar saltanatining (</w:t>
      </w:r>
      <w:r>
        <w:rPr>
          <w:rFonts w:hint="default" w:ascii="Times New Roman" w:hAnsi="Times New Roman" w:cs="Times New Roman"/>
          <w:sz w:val="28"/>
          <w:szCs w:val="28"/>
          <w:cs/>
        </w:rPr>
        <w:t>الدولة العثمانية</w:t>
      </w:r>
      <w:r>
        <w:rPr>
          <w:rFonts w:hint="default" w:ascii="Times New Roman" w:hAnsi="Times New Roman" w:cs="Times New Roman"/>
          <w:sz w:val="28"/>
          <w:szCs w:val="28"/>
          <w:cs w:val="0"/>
        </w:rPr>
        <w:t>) ma’muriy va iqtisodiy inqirozi, mintaqadagi milliy o‘zlikni anglash tuyg‘usining kuchayishi bo‘ldi. Arab ziyolilari jamiyatni asriy qoloqlikdan qutqarish uchun nafaqat siyosiy islohotlar, balki madaniy va ma’rifiy yangilanishlar zarurligini chuqur anglab yetdilar. Mazkur jarayonning intellektual asosini arab tilining (</w:t>
      </w:r>
      <w:r>
        <w:rPr>
          <w:rFonts w:hint="default" w:ascii="Times New Roman" w:hAnsi="Times New Roman" w:cs="Times New Roman"/>
          <w:sz w:val="28"/>
          <w:szCs w:val="28"/>
          <w:cs/>
        </w:rPr>
        <w:t>اللغة العربية</w:t>
      </w:r>
      <w:r>
        <w:rPr>
          <w:rFonts w:hint="default" w:ascii="Times New Roman" w:hAnsi="Times New Roman" w:cs="Times New Roman"/>
          <w:sz w:val="28"/>
          <w:szCs w:val="28"/>
          <w:cs w:val="0"/>
        </w:rPr>
        <w:t xml:space="preserve">) sofligini saqlash va uning boy adabiy merosini (“At-Turos” — </w:t>
      </w:r>
      <w:r>
        <w:rPr>
          <w:rFonts w:hint="default" w:ascii="Times New Roman" w:hAnsi="Times New Roman" w:cs="Times New Roman"/>
          <w:sz w:val="28"/>
          <w:szCs w:val="28"/>
          <w:cs/>
        </w:rPr>
        <w:t>التراث</w:t>
      </w:r>
      <w:r>
        <w:rPr>
          <w:rFonts w:hint="default" w:ascii="Times New Roman" w:hAnsi="Times New Roman" w:cs="Times New Roman"/>
          <w:sz w:val="28"/>
          <w:szCs w:val="28"/>
          <w:cs w:val="0"/>
        </w:rPr>
        <w:t>) qayta tiriltirishga bo‘lgan kuchli intilish tashkil etdi. Ushbu davrda Misr, Suriya va Livan ma’rifatparvarlik markazlari sifatida gavdalanib, butun arab dunyosi uchun ma’naviy mayoq vazifasini o‘tadi. Uyg‘onish harakati shunchaki adabiy hodisa bo‘lib qolmay, balki arab xalqlarining jahon sivilizatsiyasidagi nufuzini qayta tiklashga qaratilgan keng ko‘lamli ijtimoiy strategiya sifatida shakllandi. Mazkur harakatning poydevorida islomiy islohotchilik g‘oyalari bilan zamonaviy ilm-fan yutuqlarini uyg‘unlashtirish maqsadi yotgan edi. Jamiyatdagi mutaassiblikka qarshi kurash va ratsional fikrlashni targ‘ib qilish “An-Nahda” adiblarining asosiy ma’naviy quroliga aylandi.</w:t>
      </w:r>
    </w:p>
    <w:p w14:paraId="7BB0342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Ushbu uyg‘onish harakatining shakllanishiga sabab bo‘lgan muhim tashqi omil sifatida Napoleon Bonapartning 1798-yildagi Misr yurishini (</w:t>
      </w:r>
      <w:r>
        <w:rPr>
          <w:rFonts w:hint="default" w:ascii="Times New Roman" w:hAnsi="Times New Roman" w:cs="Times New Roman"/>
          <w:sz w:val="28"/>
          <w:szCs w:val="28"/>
          <w:cs/>
        </w:rPr>
        <w:t>الحملة الفرنسية على مصر</w:t>
      </w:r>
      <w:r>
        <w:rPr>
          <w:rFonts w:hint="default" w:ascii="Times New Roman" w:hAnsi="Times New Roman" w:cs="Times New Roman"/>
          <w:sz w:val="28"/>
          <w:szCs w:val="28"/>
          <w:cs w:val="0"/>
        </w:rPr>
        <w:t>) ko‘rsatib o‘tish lozim. Garchi bu harbiy istilo bo‘lsa-da, u o‘zi bilan birga arab zaminiga birinchi bosmaxonani, ilmiy laboratoriyalarni va Yevropa filologik tadqiqot usullarini olib keldi. Bu hodisa arab ma’rifatparvarlari ongida “nima uchun G‘arb taraqqiy etdi-yu, Sharq orqada qoldi?” degan fundamental savolning tug‘ilishiga va o‘z-o‘zini tahlil qilish jarayonining boshlanishiga sabab bo‘ldi. Napoleon ketganidan so‘ng hokimiyatni qo‘lga olgan Muhammad Ali Posho (</w:t>
      </w:r>
      <w:r>
        <w:rPr>
          <w:rFonts w:hint="default" w:ascii="Times New Roman" w:hAnsi="Times New Roman" w:cs="Times New Roman"/>
          <w:sz w:val="28"/>
          <w:szCs w:val="28"/>
          <w:cs/>
        </w:rPr>
        <w:t>محمد علي باشا</w:t>
      </w:r>
      <w:r>
        <w:rPr>
          <w:rFonts w:hint="default" w:ascii="Times New Roman" w:hAnsi="Times New Roman" w:cs="Times New Roman"/>
          <w:sz w:val="28"/>
          <w:szCs w:val="28"/>
          <w:cs w:val="0"/>
        </w:rPr>
        <w:t>) davrida boshlangan keng ko‘lamli islohotlar “An-Nahda”ning amaliy bosqichini boshlab berdi. Hukmdor tomonidan Yevropaga yuborilgan ilmiy missiyalar (</w:t>
      </w:r>
      <w:r>
        <w:rPr>
          <w:rFonts w:hint="default" w:ascii="Times New Roman" w:hAnsi="Times New Roman" w:cs="Times New Roman"/>
          <w:sz w:val="28"/>
          <w:szCs w:val="28"/>
          <w:cs/>
        </w:rPr>
        <w:t>البعثات العلمية</w:t>
      </w:r>
      <w:r>
        <w:rPr>
          <w:rFonts w:hint="default" w:ascii="Times New Roman" w:hAnsi="Times New Roman" w:cs="Times New Roman"/>
          <w:sz w:val="28"/>
          <w:szCs w:val="28"/>
          <w:cs w:val="0"/>
        </w:rPr>
        <w:t>) arab dunyosida yangi tipdagi, g‘arb va sharq madaniyatini birdek biluvchi ziyolilar qatlamini yaratdi. Ushbu ziyolilar, ayniqsa Rifaa at-Taxtaviy (</w:t>
      </w:r>
      <w:r>
        <w:rPr>
          <w:rFonts w:hint="default" w:ascii="Times New Roman" w:hAnsi="Times New Roman" w:cs="Times New Roman"/>
          <w:sz w:val="28"/>
          <w:szCs w:val="28"/>
          <w:cs/>
        </w:rPr>
        <w:t>رفاعة الطهطاوي</w:t>
      </w:r>
      <w:r>
        <w:rPr>
          <w:rFonts w:hint="default" w:ascii="Times New Roman" w:hAnsi="Times New Roman" w:cs="Times New Roman"/>
          <w:sz w:val="28"/>
          <w:szCs w:val="28"/>
          <w:cs w:val="0"/>
        </w:rPr>
        <w:t>) kabi olimlar, Yevropaning ilg‘or ijtimoiy-siyosiy qarashlarini arab tili va madaniy qadriyatlari doirasida mahorat bilan talqin qildilar. Ma’rifatparvarlar o‘z asarlarida asosan ta’limni isloh qilish, xotin-qizlar huquqini himoya qilish va jamiyatda konstitutsion tartiblarni o‘rnatish masalalarini birinchi o‘ringa qo‘ydilar.</w:t>
      </w:r>
      <w:r>
        <w:rPr>
          <w:rStyle w:val="7"/>
          <w:rFonts w:hint="default" w:ascii="Times New Roman" w:hAnsi="Times New Roman" w:cs="Times New Roman"/>
          <w:sz w:val="28"/>
          <w:szCs w:val="28"/>
          <w:cs w:val="0"/>
        </w:rPr>
        <w:footnoteReference w:id="2"/>
      </w:r>
      <w:r>
        <w:rPr>
          <w:rFonts w:hint="default" w:ascii="Times New Roman" w:hAnsi="Times New Roman" w:cs="Times New Roman"/>
          <w:sz w:val="28"/>
          <w:szCs w:val="28"/>
          <w:cs w:val="0"/>
        </w:rPr>
        <w:t xml:space="preserve"> Bu davrda arab tilidagi tarjimonlik harakati (</w:t>
      </w:r>
      <w:r>
        <w:rPr>
          <w:rFonts w:hint="default" w:ascii="Times New Roman" w:hAnsi="Times New Roman" w:cs="Times New Roman"/>
          <w:sz w:val="28"/>
          <w:szCs w:val="28"/>
          <w:cs/>
        </w:rPr>
        <w:t>حركة الترجمة</w:t>
      </w:r>
      <w:r>
        <w:rPr>
          <w:rFonts w:hint="default" w:ascii="Times New Roman" w:hAnsi="Times New Roman" w:cs="Times New Roman"/>
          <w:sz w:val="28"/>
          <w:szCs w:val="28"/>
          <w:cs w:val="0"/>
        </w:rPr>
        <w:t>) misli ko‘rilmagan darajada faollashib, jahon adabiyoti durdonalari milliy tilga o‘girila boshlandi. Shuningdek, ma’rifatparvarlik g‘oyalari arab matbuotining (</w:t>
      </w:r>
      <w:r>
        <w:rPr>
          <w:rFonts w:hint="default" w:ascii="Times New Roman" w:hAnsi="Times New Roman" w:cs="Times New Roman"/>
          <w:sz w:val="28"/>
          <w:szCs w:val="28"/>
          <w:cs/>
        </w:rPr>
        <w:t>الصحافة العربية</w:t>
      </w:r>
      <w:r>
        <w:rPr>
          <w:rFonts w:hint="default" w:ascii="Times New Roman" w:hAnsi="Times New Roman" w:cs="Times New Roman"/>
          <w:sz w:val="28"/>
          <w:szCs w:val="28"/>
          <w:cs w:val="0"/>
        </w:rPr>
        <w:t>) vujudga kelishi bilan keng xalq ommasi orasiga kirib bordi. Ushbu jarayonlar majmuasi arab ijtimoiy fikrini o‘rta asrlar doirasidan olib chiqib, yangi zamon talablariga moslashtirishga xizmat qildi.</w:t>
      </w:r>
    </w:p>
    <w:p w14:paraId="3522A0E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“An-Nahda” harakatining tarixiy rivojlanishini bir necha izchil bosqichlarga bo‘lib o‘rganish maqsadga muvofiqdir. Birinchi bosqich XIX asrning birinchi yarmini (1800–1850) o‘z ichiga olib, u asosan ma’rifatparvarlik poydevorining qo‘yilishi va tarjimonlikning yuksalishi bilan xarakterlanadi. Bu davrda “Buloq” (</w:t>
      </w:r>
      <w:r>
        <w:rPr>
          <w:rFonts w:hint="default" w:ascii="Times New Roman" w:hAnsi="Times New Roman" w:cs="Times New Roman"/>
          <w:sz w:val="28"/>
          <w:szCs w:val="28"/>
          <w:cs/>
        </w:rPr>
        <w:t>مطبعة بولاق</w:t>
      </w:r>
      <w:r>
        <w:rPr>
          <w:rFonts w:hint="default" w:ascii="Times New Roman" w:hAnsi="Times New Roman" w:cs="Times New Roman"/>
          <w:sz w:val="28"/>
          <w:szCs w:val="28"/>
          <w:cs w:val="0"/>
        </w:rPr>
        <w:t>) kabi yirik bosmaxonalar ish boshladi va ilk arabiy gazetalar nashr etila boshladi. Ikkinchi bosqich XIX asrning ikkinchi yarmini (1850–1890) qamrab olib, bu davrda Suriya va Livandagi ma’rifatparvarlar Misrga ko‘chib o‘tishi natijasida mintaqalararo madaniy sintez vujudga keldi. Mazkur bosqichda Butrus al-Bo‘stoniy (</w:t>
      </w:r>
      <w:r>
        <w:rPr>
          <w:rFonts w:hint="default" w:ascii="Times New Roman" w:hAnsi="Times New Roman" w:cs="Times New Roman"/>
          <w:sz w:val="28"/>
          <w:szCs w:val="28"/>
          <w:cs/>
        </w:rPr>
        <w:t>بطرس البستاني</w:t>
      </w:r>
      <w:r>
        <w:rPr>
          <w:rFonts w:hint="default" w:ascii="Times New Roman" w:hAnsi="Times New Roman" w:cs="Times New Roman"/>
          <w:sz w:val="28"/>
          <w:szCs w:val="28"/>
          <w:cs w:val="0"/>
        </w:rPr>
        <w:t>) va Nosif al-Yoziijiy (</w:t>
      </w:r>
      <w:r>
        <w:rPr>
          <w:rFonts w:hint="default" w:ascii="Times New Roman" w:hAnsi="Times New Roman" w:cs="Times New Roman"/>
          <w:sz w:val="28"/>
          <w:szCs w:val="28"/>
          <w:cs/>
        </w:rPr>
        <w:t>ناصيف اليازجي</w:t>
      </w:r>
      <w:r>
        <w:rPr>
          <w:rFonts w:hint="default" w:ascii="Times New Roman" w:hAnsi="Times New Roman" w:cs="Times New Roman"/>
          <w:sz w:val="28"/>
          <w:szCs w:val="28"/>
          <w:cs w:val="0"/>
        </w:rPr>
        <w:t>) kabi filolog olimlar arab tilining lug‘aviy boyligini yangilash va qomusiy asarlar yaratish ustida ish olib bordilar. Uchinchi bosqich esa XIX asr oxiri va XX asr boshlariga (1890–1914) to‘g‘ri keladi va u milliy ozodlik harakatlari hamda zamonaviy adabiy janrlarning to‘liq shakllanishi bilan ajralib turadi. Bu davrda adabiyotda ma’rifatparvarlik g‘oyalari sof publitsistikadan badiiy to‘qimaga, ya’ni roman va dramalarga ko‘cha boshladi. Ma’rifatparvarlar jamiyatni tarbiyalashda adabiyotning didaktik (tarbiyaviy) kuchidan unumli foydalanib, yangi qahramon — ma’rifatli inson timsolini yaratdilar. Har bir bosqich arab milliy o‘zligini anglash yo‘lida muhim ijtimoiy-madaniy vazifalarni bajardi. Bu tarixiy silsila arab dunyosining nafaqat adabiy, balki siyosiy jihatdan ham mustaqillikka intilishini belgilab berdi. Ushbu davrlar davomida shakllangan intellektual salohiyat bugungi zamonaviy arab adabiyotshunosligi uchun asosiy manba bo‘lib xizmat qilmoqda</w:t>
      </w:r>
      <w:r>
        <w:rPr>
          <w:rStyle w:val="7"/>
          <w:rFonts w:hint="default" w:ascii="Times New Roman" w:hAnsi="Times New Roman" w:cs="Times New Roman"/>
          <w:sz w:val="28"/>
          <w:szCs w:val="28"/>
          <w:cs w:val="0"/>
        </w:rPr>
        <w:footnoteReference w:id="3"/>
      </w:r>
      <w:r>
        <w:rPr>
          <w:rFonts w:hint="default" w:ascii="Times New Roman" w:hAnsi="Times New Roman" w:cs="Times New Roman"/>
          <w:sz w:val="28"/>
          <w:szCs w:val="28"/>
          <w:cs w:val="0"/>
        </w:rPr>
        <w:t>.</w:t>
      </w:r>
    </w:p>
    <w:p w14:paraId="643CEA3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XIX asr arab ma’rifatparvarlik harakatining muvaffaqiyati uning an’anaviylik (Asola — </w:t>
      </w:r>
      <w:r>
        <w:rPr>
          <w:rFonts w:hint="default" w:ascii="Times New Roman" w:hAnsi="Times New Roman" w:cs="Times New Roman"/>
          <w:sz w:val="28"/>
          <w:szCs w:val="28"/>
          <w:cs/>
        </w:rPr>
        <w:t>الأصالة</w:t>
      </w:r>
      <w:r>
        <w:rPr>
          <w:rFonts w:hint="default" w:ascii="Times New Roman" w:hAnsi="Times New Roman" w:cs="Times New Roman"/>
          <w:sz w:val="28"/>
          <w:szCs w:val="28"/>
          <w:cs w:val="0"/>
        </w:rPr>
        <w:t xml:space="preserve">) va zamonaviylik (Muasara — </w:t>
      </w:r>
      <w:r>
        <w:rPr>
          <w:rFonts w:hint="default" w:ascii="Times New Roman" w:hAnsi="Times New Roman" w:cs="Times New Roman"/>
          <w:sz w:val="28"/>
          <w:szCs w:val="28"/>
          <w:cs/>
        </w:rPr>
        <w:t>المعاصرة</w:t>
      </w:r>
      <w:r>
        <w:rPr>
          <w:rFonts w:hint="default" w:ascii="Times New Roman" w:hAnsi="Times New Roman" w:cs="Times New Roman"/>
          <w:sz w:val="28"/>
          <w:szCs w:val="28"/>
          <w:cs w:val="0"/>
        </w:rPr>
        <w:t>) o‘rtasidagi muvozanatni topa olganligidadir. Arab ziyolilari G‘arb fan-texnikasini o‘zlashtirishda o‘zlarining islomiy va sharqona qadriyatlaridan voz kechishni mutlaqo rad etdilar. Ular uchun uyg‘onish jarayoni o‘tmishdagi buyuk arab xalifaligi davridagi ilm-fan cho‘qqilarini zamonaviy shaklda qayta tiklash degani edi. Jamoliddin al-Afg‘oniy (</w:t>
      </w:r>
      <w:r>
        <w:rPr>
          <w:rFonts w:hint="default" w:ascii="Times New Roman" w:hAnsi="Times New Roman" w:cs="Times New Roman"/>
          <w:sz w:val="28"/>
          <w:szCs w:val="28"/>
          <w:cs/>
        </w:rPr>
        <w:t>جمال الدين الأفغاني</w:t>
      </w:r>
      <w:r>
        <w:rPr>
          <w:rFonts w:hint="default" w:ascii="Times New Roman" w:hAnsi="Times New Roman" w:cs="Times New Roman"/>
          <w:sz w:val="28"/>
          <w:szCs w:val="28"/>
          <w:cs w:val="0"/>
        </w:rPr>
        <w:t>) va Muhammad Abdux (</w:t>
      </w:r>
      <w:r>
        <w:rPr>
          <w:rFonts w:hint="default" w:ascii="Times New Roman" w:hAnsi="Times New Roman" w:cs="Times New Roman"/>
          <w:sz w:val="28"/>
          <w:szCs w:val="28"/>
          <w:cs/>
        </w:rPr>
        <w:t>محمد عبده</w:t>
      </w:r>
      <w:r>
        <w:rPr>
          <w:rFonts w:hint="default" w:ascii="Times New Roman" w:hAnsi="Times New Roman" w:cs="Times New Roman"/>
          <w:sz w:val="28"/>
          <w:szCs w:val="28"/>
          <w:cs w:val="0"/>
        </w:rPr>
        <w:t xml:space="preserve">) kabi diniy islohotchilar “islom dini taraqqiyotga monelik qilmaydi, balki uni qo‘llab-quvvatlaydi” degan g‘oyani ilgari surib, jamiyatni ma’rifatga chorladilar. Ularning qarashlari natijasida islomiy ratsionalizm rivojlanib, diniy matnlarni zamon talablaridan kelib chiqib talqin qilish (Ijtihod — </w:t>
      </w:r>
      <w:r>
        <w:rPr>
          <w:rFonts w:hint="default" w:ascii="Times New Roman" w:hAnsi="Times New Roman" w:cs="Times New Roman"/>
          <w:sz w:val="28"/>
          <w:szCs w:val="28"/>
          <w:cs/>
        </w:rPr>
        <w:t>الاجتهاد</w:t>
      </w:r>
      <w:r>
        <w:rPr>
          <w:rFonts w:hint="default" w:ascii="Times New Roman" w:hAnsi="Times New Roman" w:cs="Times New Roman"/>
          <w:sz w:val="28"/>
          <w:szCs w:val="28"/>
          <w:cs w:val="0"/>
        </w:rPr>
        <w:t xml:space="preserve">) harakati jonlandi. Bu davrda yaratilgan badiiy asarlarda vatanparvarlik (Vataniya — </w:t>
      </w:r>
      <w:r>
        <w:rPr>
          <w:rFonts w:hint="default" w:ascii="Times New Roman" w:hAnsi="Times New Roman" w:cs="Times New Roman"/>
          <w:sz w:val="28"/>
          <w:szCs w:val="28"/>
          <w:cs/>
        </w:rPr>
        <w:t>الوطنية</w:t>
      </w:r>
      <w:r>
        <w:rPr>
          <w:rFonts w:hint="default" w:ascii="Times New Roman" w:hAnsi="Times New Roman" w:cs="Times New Roman"/>
          <w:sz w:val="28"/>
          <w:szCs w:val="28"/>
          <w:cs w:val="0"/>
        </w:rPr>
        <w:t xml:space="preserve">) va millatchilik (Qavmiya — </w:t>
      </w:r>
      <w:r>
        <w:rPr>
          <w:rFonts w:hint="default" w:ascii="Times New Roman" w:hAnsi="Times New Roman" w:cs="Times New Roman"/>
          <w:sz w:val="28"/>
          <w:szCs w:val="28"/>
          <w:cs/>
        </w:rPr>
        <w:t>القومية</w:t>
      </w:r>
      <w:r>
        <w:rPr>
          <w:rFonts w:hint="default" w:ascii="Times New Roman" w:hAnsi="Times New Roman" w:cs="Times New Roman"/>
          <w:sz w:val="28"/>
          <w:szCs w:val="28"/>
          <w:cs w:val="0"/>
        </w:rPr>
        <w:t>) g‘oyalari keng targ‘ib etildi. Adabiyotning vazifasi shunchaki go‘zallik yaratish emas, balki ijtimoiy muammolarni fosh qilish va millatni g‘aflatdan uyg‘otish deb belgilandi. Bu jarayonda arab tilining grammatik va stilistik jihatdan soddalashtirilishi keng ommaga ma’rifat tarqatish imkonini berdi. Ma’rifatparvarlik adabiyoti asriy qolipga tushib qolgan qasidachilikdan voz kechib, hayotiy voqelikni aks ettiruvchi nasrga e’tibor qaratdi. Shuningdek, ma’rifatparvarlar ayollar ta’limini jamiyat taraqqiyotining asosiy sharti deb bildilar, bu esa arab sotsiumida inqilobiy yangilik edi. Ushbu barcha omillar “An-Nahda” harakatini jahon madaniyati tarixidagi eng noyob uyg‘onish davrlaridan biriga aylantirdi. Bugungi kunda arab ma’rifatparvarligini o‘rganish, nafaqat tarixiy jarayon, balki sharq xalqlarining milliy yuksalish qonuniyatlarini tushunish uchun nihoyatda ahamiyatlidir.</w:t>
      </w:r>
    </w:p>
    <w:p w14:paraId="2DD50B4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1.2. Misr va Suriya-Livan ma’rifatparvarlik maktablarining o‘ziga xos xususiyatlari</w:t>
      </w:r>
    </w:p>
    <w:p w14:paraId="2617321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XIX asr arab ma’rifatparvarlik harakatining eng yirik va yetakchi markazi sifatida Misr maktabi (</w:t>
      </w:r>
      <w:r>
        <w:rPr>
          <w:rFonts w:hint="default" w:ascii="Times New Roman" w:hAnsi="Times New Roman" w:cs="Times New Roman"/>
          <w:sz w:val="28"/>
          <w:szCs w:val="28"/>
          <w:cs/>
        </w:rPr>
        <w:t>المدرسة المصرية</w:t>
      </w:r>
      <w:r>
        <w:rPr>
          <w:rFonts w:hint="default" w:ascii="Times New Roman" w:hAnsi="Times New Roman" w:cs="Times New Roman"/>
          <w:sz w:val="28"/>
          <w:szCs w:val="28"/>
          <w:cs w:val="0"/>
        </w:rPr>
        <w:t>) alohida mavqega ega. Misrdagi ma’rifatparvarlik jarayonlari asosan davlat islohotlari va hukumatning bevosita homiyligida shakllangani uning eng muhim xususiyatlaridan biri hisoblanadi. Muhammad Ali Posho tomonidan asos solingan ma’rifiy harakat dastlab harbiy va iqtisodiy ehtiyojlarni qondirishga qaratilgan bo‘lsa-da, keyinchalik u keng ko‘lamli madaniy yangilanishga aylanib ketdi</w:t>
      </w:r>
      <w:r>
        <w:rPr>
          <w:rStyle w:val="7"/>
          <w:rFonts w:hint="default" w:ascii="Times New Roman" w:hAnsi="Times New Roman" w:cs="Times New Roman"/>
          <w:sz w:val="28"/>
          <w:szCs w:val="28"/>
          <w:cs w:val="0"/>
        </w:rPr>
        <w:footnoteReference w:id="4"/>
      </w:r>
      <w:r>
        <w:rPr>
          <w:rFonts w:hint="default" w:ascii="Times New Roman" w:hAnsi="Times New Roman" w:cs="Times New Roman"/>
          <w:sz w:val="28"/>
          <w:szCs w:val="28"/>
          <w:cs w:val="0"/>
        </w:rPr>
        <w:t>. Misr ma’rifatparvarlarining asosiy qismi Al-Azhar (</w:t>
      </w:r>
      <w:r>
        <w:rPr>
          <w:rFonts w:hint="default" w:ascii="Times New Roman" w:hAnsi="Times New Roman" w:cs="Times New Roman"/>
          <w:sz w:val="28"/>
          <w:szCs w:val="28"/>
          <w:cs/>
        </w:rPr>
        <w:t>الأزهر الشريف</w:t>
      </w:r>
      <w:r>
        <w:rPr>
          <w:rFonts w:hint="default" w:ascii="Times New Roman" w:hAnsi="Times New Roman" w:cs="Times New Roman"/>
          <w:sz w:val="28"/>
          <w:szCs w:val="28"/>
          <w:cs w:val="0"/>
        </w:rPr>
        <w:t>) universiteti bitiruvchilari va hukumat tomonidan Yevropaga yuborilgan talabalardan tashkil topgan edi. Shuning uchun ham ushbu maktabda islomiy islohotchilik (</w:t>
      </w:r>
      <w:r>
        <w:rPr>
          <w:rFonts w:hint="default" w:ascii="Times New Roman" w:hAnsi="Times New Roman" w:cs="Times New Roman"/>
          <w:sz w:val="28"/>
          <w:szCs w:val="28"/>
          <w:cs/>
        </w:rPr>
        <w:t>الإصلاح الإسلامي</w:t>
      </w:r>
      <w:r>
        <w:rPr>
          <w:rFonts w:hint="default" w:ascii="Times New Roman" w:hAnsi="Times New Roman" w:cs="Times New Roman"/>
          <w:sz w:val="28"/>
          <w:szCs w:val="28"/>
          <w:cs w:val="0"/>
        </w:rPr>
        <w:t>) va an’anaviy qadriyatlarni zamonaviylashtirish g‘oyasi yetakchilik qildi. Rifaa at-Taxtaviy, Jamoliddin al-Afg‘oniy va Muhammad Abdux kabi siymolar o‘z faoliyatlarida din va ilm-fan uyg‘unligini birinchi o‘ringa qo‘ydilar. Misr maktabining yana bir o‘ziga xos jihati uning publitsistik yo‘nalishda o‘ta kuchli bo‘lganligidir. Bu davrda Misrda davlat va xususiy matbuot nashrlari arab dunyosining intellektual darajasini belgilab beruvchi asosiy vositaga aylandi. Misr ziyolilari adabiyotni ijtimoiy o‘zgarishlarning eng qudratli quroli deb bildilar va uning yordamida millatni mustaqillikka tayyorlashni maqsad qildilar.</w:t>
      </w:r>
    </w:p>
    <w:p w14:paraId="6CF0C19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Suriya-Livan ma’rifatparvarlik maktabi (</w:t>
      </w:r>
      <w:r>
        <w:rPr>
          <w:rFonts w:hint="default" w:ascii="Times New Roman" w:hAnsi="Times New Roman" w:cs="Times New Roman"/>
          <w:sz w:val="28"/>
          <w:szCs w:val="28"/>
          <w:cs/>
        </w:rPr>
        <w:t>المدرسة الشامية</w:t>
      </w:r>
      <w:r>
        <w:rPr>
          <w:rFonts w:hint="default" w:ascii="Times New Roman" w:hAnsi="Times New Roman" w:cs="Times New Roman"/>
          <w:sz w:val="28"/>
          <w:szCs w:val="28"/>
          <w:cs w:val="0"/>
        </w:rPr>
        <w:t>) esa o‘zining rivojlanish omillari va g‘oyaviy poydevori bilan Misrdan sezilarli darajada farq qiladi. Agar Misrda harakat tepasida davlat turgan bo‘lsa, Shom o‘lkalarida ma’rifatparvarlik asosan xususiy tashabbuslar, ma’rifiy jamiyatlar (</w:t>
      </w:r>
      <w:r>
        <w:rPr>
          <w:rFonts w:hint="default" w:ascii="Times New Roman" w:hAnsi="Times New Roman" w:cs="Times New Roman"/>
          <w:sz w:val="28"/>
          <w:szCs w:val="28"/>
          <w:cs/>
        </w:rPr>
        <w:t>الجمعيات العلمية</w:t>
      </w:r>
      <w:r>
        <w:rPr>
          <w:rFonts w:hint="default" w:ascii="Times New Roman" w:hAnsi="Times New Roman" w:cs="Times New Roman"/>
          <w:sz w:val="28"/>
          <w:szCs w:val="28"/>
          <w:cs w:val="0"/>
        </w:rPr>
        <w:t>) va xorijiy missiyalar ta’sirida vujudga keldi. Suriya va Livan geografik jihatdan G‘arb bilan qadimdan yaqin aloqada bo‘lgani sababli, bu yerda Yevropa madaniyatining ta’siri Misrga qaraganda ancha erta va chuqur namoyon bo‘ldi. Shom maktabining eng muhim xususiyati — undagi intellektual qatlamning ko‘pchiligi arab nasroniylaridan (</w:t>
      </w:r>
      <w:r>
        <w:rPr>
          <w:rFonts w:hint="default" w:ascii="Times New Roman" w:hAnsi="Times New Roman" w:cs="Times New Roman"/>
          <w:sz w:val="28"/>
          <w:szCs w:val="28"/>
          <w:cs/>
        </w:rPr>
        <w:t>المسيحيون العرب</w:t>
      </w:r>
      <w:r>
        <w:rPr>
          <w:rFonts w:hint="default" w:ascii="Times New Roman" w:hAnsi="Times New Roman" w:cs="Times New Roman"/>
          <w:sz w:val="28"/>
          <w:szCs w:val="28"/>
          <w:cs w:val="0"/>
        </w:rPr>
        <w:t>) iborat bo‘lganligidir. Nosif al-Yoziijiy, Butrus al-Bo‘stoniy va uning sulolasi kabi namoyandalar arab tilini o‘rganish va uning grammatikasini tizimlashtirish orqali milliy uyg‘onishga hissa qo‘shdilar</w:t>
      </w:r>
      <w:r>
        <w:rPr>
          <w:rStyle w:val="7"/>
          <w:rFonts w:hint="default" w:ascii="Times New Roman" w:hAnsi="Times New Roman" w:cs="Times New Roman"/>
          <w:sz w:val="28"/>
          <w:szCs w:val="28"/>
          <w:cs w:val="0"/>
        </w:rPr>
        <w:footnoteReference w:id="5"/>
      </w:r>
      <w:r>
        <w:rPr>
          <w:rFonts w:hint="default" w:ascii="Times New Roman" w:hAnsi="Times New Roman" w:cs="Times New Roman"/>
          <w:sz w:val="28"/>
          <w:szCs w:val="28"/>
          <w:cs w:val="0"/>
        </w:rPr>
        <w:t>. Ularning maqsadi diniy tafovutlardan yuqori turuvchi yagona arab milliy o‘zligini (</w:t>
      </w:r>
      <w:r>
        <w:rPr>
          <w:rFonts w:hint="default" w:ascii="Times New Roman" w:hAnsi="Times New Roman" w:cs="Times New Roman"/>
          <w:sz w:val="28"/>
          <w:szCs w:val="28"/>
          <w:cs/>
        </w:rPr>
        <w:t>الهوية العربية</w:t>
      </w:r>
      <w:r>
        <w:rPr>
          <w:rFonts w:hint="default" w:ascii="Times New Roman" w:hAnsi="Times New Roman" w:cs="Times New Roman"/>
          <w:sz w:val="28"/>
          <w:szCs w:val="28"/>
          <w:cs w:val="0"/>
        </w:rPr>
        <w:t>) va vatanparvarlikni shakllantirish edi. Suriya-Livan maktabi vakillari ko‘proq filologik tadqiqotlar, lug‘atshunoslik va badiiy tarjima sohalarida ulkan muvaffaqiyatlarga erishdilar. Shuningdek, ushbu mintaqadagi siyosiy tazyiqlar natijasida ko‘plab Shom ziyolilarining Misrga ko‘chib o‘tishi, keyinchalik har ikki maktab yutuqlarining birlashishiga sabab bo‘ldi.</w:t>
      </w:r>
      <w:r>
        <w:rPr>
          <w:rStyle w:val="7"/>
          <w:rFonts w:hint="default" w:ascii="Times New Roman" w:hAnsi="Times New Roman" w:cs="Times New Roman"/>
          <w:sz w:val="28"/>
          <w:szCs w:val="28"/>
          <w:cs w:val="0"/>
        </w:rPr>
        <w:footnoteReference w:id="6"/>
      </w:r>
    </w:p>
    <w:p w14:paraId="4AFF29F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Ushbu ikki maktabning ijtimoiy-siyosiy qarashlaridagi farqlar ularning adabiy uslubida ham o‘z in’ikosini topdi. Misr maktabi namoyandalari o‘z asarlarida ko‘proq ijtimoiy islohotlar, parlamentarizm, xotin-qizlar ozodligi va islom dunyosining birligi (Al-Jami’a al-islomiya — </w:t>
      </w:r>
      <w:r>
        <w:rPr>
          <w:rFonts w:hint="default" w:ascii="Times New Roman" w:hAnsi="Times New Roman" w:cs="Times New Roman"/>
          <w:sz w:val="28"/>
          <w:szCs w:val="28"/>
          <w:cs/>
        </w:rPr>
        <w:t>الجامعة الإسلامية</w:t>
      </w:r>
      <w:r>
        <w:rPr>
          <w:rFonts w:hint="default" w:ascii="Times New Roman" w:hAnsi="Times New Roman" w:cs="Times New Roman"/>
          <w:sz w:val="28"/>
          <w:szCs w:val="28"/>
          <w:cs w:val="0"/>
        </w:rPr>
        <w:t>) mavzulariga urg‘u berdilar. Ularning tili va uslubi ommabop, publitsistik xarakterda bo‘lib, keng xalq ommasiga tushunarli bo‘lishga intilar edi. Suriya-Livan maktabi esa klassik adabiy an’analarni, ayniqsa "maqoma" (</w:t>
      </w:r>
      <w:r>
        <w:rPr>
          <w:rFonts w:hint="default" w:ascii="Times New Roman" w:hAnsi="Times New Roman" w:cs="Times New Roman"/>
          <w:sz w:val="28"/>
          <w:szCs w:val="28"/>
          <w:cs/>
        </w:rPr>
        <w:t>المقامة</w:t>
      </w:r>
      <w:r>
        <w:rPr>
          <w:rFonts w:hint="default" w:ascii="Times New Roman" w:hAnsi="Times New Roman" w:cs="Times New Roman"/>
          <w:sz w:val="28"/>
          <w:szCs w:val="28"/>
          <w:cs w:val="0"/>
        </w:rPr>
        <w:t>) va "qasida" (</w:t>
      </w:r>
      <w:r>
        <w:rPr>
          <w:rFonts w:hint="default" w:ascii="Times New Roman" w:hAnsi="Times New Roman" w:cs="Times New Roman"/>
          <w:sz w:val="28"/>
          <w:szCs w:val="28"/>
          <w:cs/>
        </w:rPr>
        <w:t>القصيدة</w:t>
      </w:r>
      <w:r>
        <w:rPr>
          <w:rFonts w:hint="default" w:ascii="Times New Roman" w:hAnsi="Times New Roman" w:cs="Times New Roman"/>
          <w:sz w:val="28"/>
          <w:szCs w:val="28"/>
          <w:cs w:val="0"/>
        </w:rPr>
        <w:t xml:space="preserve">) janrlarini qayta tiklashga hamda tilning lisoniy boyligini namoyish etishga ko‘proq e’tibor qaratdi. Shom ziyolilari arab tilini modernizatsiya qilish (Tahrir al-luga — </w:t>
      </w:r>
      <w:r>
        <w:rPr>
          <w:rFonts w:hint="default" w:ascii="Times New Roman" w:hAnsi="Times New Roman" w:cs="Times New Roman"/>
          <w:sz w:val="28"/>
          <w:szCs w:val="28"/>
          <w:cs/>
        </w:rPr>
        <w:t>تحرير اللغة</w:t>
      </w:r>
      <w:r>
        <w:rPr>
          <w:rFonts w:hint="default" w:ascii="Times New Roman" w:hAnsi="Times New Roman" w:cs="Times New Roman"/>
          <w:sz w:val="28"/>
          <w:szCs w:val="28"/>
          <w:cs w:val="0"/>
        </w:rPr>
        <w:t>) jarayonida g‘arb filologiyasi yutuqlaridan keng foydalandilar va birinchi arab ensiklopediyalariga asos soldilar. Misr maktabi siyosiy va mafkuraviy jihatdan yetakchilik qilgan bo‘lsa, Suriya-Livan maktabi estetik va akademik jihatdan “An-Nahda” harakatini boyitdi. Ayniqsa, Qosim Aminning ayollar huquqi borasidagi asarlari Misrda katta shov-shuvga sabab bo‘lgan bo‘lsa, Butrus al-Bo‘stoniyning "Dairat al-ma'arif" (</w:t>
      </w:r>
      <w:r>
        <w:rPr>
          <w:rFonts w:hint="default" w:ascii="Times New Roman" w:hAnsi="Times New Roman" w:cs="Times New Roman"/>
          <w:sz w:val="28"/>
          <w:szCs w:val="28"/>
          <w:cs/>
        </w:rPr>
        <w:t>دائرة المعارف</w:t>
      </w:r>
      <w:r>
        <w:rPr>
          <w:rFonts w:hint="default" w:ascii="Times New Roman" w:hAnsi="Times New Roman" w:cs="Times New Roman"/>
          <w:sz w:val="28"/>
          <w:szCs w:val="28"/>
          <w:cs w:val="0"/>
        </w:rPr>
        <w:t xml:space="preserve">) qomusi butun arab olamining ilmiy salohiyatini namoyish etdi. Ikki maktab o‘rtasidagi ushbu raqobat va o‘zaro hamkorlik yangi arab adabiyotining janriy jihatdan rang-barang bo‘lishiga xizmat qildi. Shuningdek, ular o‘rtasidagi doimiy muloqot natijasida arab adabiy tili (Al-Fusha — </w:t>
      </w:r>
      <w:r>
        <w:rPr>
          <w:rFonts w:hint="default" w:ascii="Times New Roman" w:hAnsi="Times New Roman" w:cs="Times New Roman"/>
          <w:sz w:val="28"/>
          <w:szCs w:val="28"/>
          <w:cs/>
        </w:rPr>
        <w:t>الفصحى</w:t>
      </w:r>
      <w:r>
        <w:rPr>
          <w:rFonts w:hint="default" w:ascii="Times New Roman" w:hAnsi="Times New Roman" w:cs="Times New Roman"/>
          <w:sz w:val="28"/>
          <w:szCs w:val="28"/>
          <w:cs w:val="0"/>
        </w:rPr>
        <w:t>) yangi davr talablariga mos ravishda soddalashdi va takomillashdi</w:t>
      </w:r>
      <w:r>
        <w:rPr>
          <w:rStyle w:val="7"/>
          <w:rFonts w:hint="default" w:ascii="Times New Roman" w:hAnsi="Times New Roman" w:cs="Times New Roman"/>
          <w:sz w:val="28"/>
          <w:szCs w:val="28"/>
          <w:cs w:val="0"/>
        </w:rPr>
        <w:footnoteReference w:id="7"/>
      </w:r>
      <w:r>
        <w:rPr>
          <w:rFonts w:hint="default" w:ascii="Times New Roman" w:hAnsi="Times New Roman" w:cs="Times New Roman"/>
          <w:sz w:val="28"/>
          <w:szCs w:val="28"/>
          <w:cs w:val="0"/>
        </w:rPr>
        <w:t>.</w:t>
      </w:r>
    </w:p>
    <w:p w14:paraId="6BA5854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Misr va Suriya-Livan ma’rifatparvarlik maktablari o‘zaro bir-birini to‘ldiruvchi yagona uyg‘onish tizimini tashkil etdi. Misr o‘zining siyosiy va diniy islohotlari bilan arab dunyosining ijtimoiy ongi o‘zgarishiga turtki bergan bo‘lsa, Suriya va Livan madaniy va filologik izlanishlari bilan intellektual poydevorni mustahkamladi. Har ikki maktabning namoyandalari ham jaholatga qarshi ma’rifat bilan kurashish g‘oyasi atrofida birlashgan edilar. Ularning sa’y-harakatlari natijasida arab adabiyoti o‘rta asrlardagi turg‘unlikdan qutulib, jahon adabiyoti talablariga javob bera oladigan zamonaviy darajaga ko‘tarildi. Misr va Shom ziyolilari tomonidan ilgari surilgan g‘oyalar nafaqat XIX asr, balki bugungi zamonaviy arab jamiyatining ham ma’naviy asosi bo‘lib qolmoqda. Ushbu maktablarning o‘ziga xos xususiyatlarini o‘rganish, arab uyg‘onish davrining ichki qonuniyatlarini va mintaqaviy rang-barangligini tushunishda muhim ilmiy ahamiyat kasb etadi. Har ikki maktab vakillari tomonidan yaratilgan boy meros bugungi kunda Sharq va G‘arb madaniyatlarining dialogi sifatida ham qadrlidir.</w:t>
      </w:r>
    </w:p>
    <w:p w14:paraId="0C665E9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1.3.Matbuotchilikning  rivojlanishi va davriy matbuotning arab intellektual hayotidagi o‘rni</w:t>
      </w:r>
    </w:p>
    <w:p w14:paraId="7855264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XIX asr arab uyg‘onish harakatining ajralmas qismi sifatida arab matbuoti nafaqat axborot tarqatish vositasi, balki millatning intellektual qiyofasini shakllantiruvchi eng qudratli ma’naviy omilga aylandi. Arab matbuotining (</w:t>
      </w:r>
      <w:r>
        <w:rPr>
          <w:rFonts w:hint="default" w:ascii="Times New Roman" w:hAnsi="Times New Roman" w:cs="Times New Roman"/>
          <w:sz w:val="28"/>
          <w:szCs w:val="28"/>
          <w:cs/>
        </w:rPr>
        <w:t xml:space="preserve">الصحافة العربية </w:t>
      </w:r>
      <w:r>
        <w:rPr>
          <w:rFonts w:hint="default" w:ascii="Times New Roman" w:hAnsi="Times New Roman" w:cs="Times New Roman"/>
          <w:sz w:val="28"/>
          <w:szCs w:val="28"/>
          <w:cs w:val="0"/>
        </w:rPr>
        <w:t>— as-sahafa al-arabiya) vujudga kelishi bevosita Napoleon yurishidan so‘ng Misrga olib kelingan bosmaxonalar va Muhammad Ali Posho davridagi ma’rifiy islohotlar bilan bog‘liqdir. 1828-yilda nashr etila boshlangan “Al-vaqoi’ al-misriya” (</w:t>
      </w:r>
      <w:r>
        <w:rPr>
          <w:rFonts w:hint="default" w:ascii="Times New Roman" w:hAnsi="Times New Roman" w:cs="Times New Roman"/>
          <w:sz w:val="28"/>
          <w:szCs w:val="28"/>
          <w:cs/>
        </w:rPr>
        <w:t xml:space="preserve">الوقائع المصرية </w:t>
      </w:r>
      <w:r>
        <w:rPr>
          <w:rFonts w:hint="default" w:ascii="Times New Roman" w:hAnsi="Times New Roman" w:cs="Times New Roman"/>
          <w:sz w:val="28"/>
          <w:szCs w:val="28"/>
          <w:cs w:val="0"/>
        </w:rPr>
        <w:t>— Misr voqealari) gazetasi arab dunyosidagi ilk rasmiy nashr sifatida publitsistikaning poydevorini qo‘ydi. Dastlab faqat hukumat qarorlarini e’lon qiluvchi ushbu nashr keyinchalik Rifaa at-Taxtaviy rahbarligida ijtimoiy-siyosiy va madaniy yo‘nalish kasb etib, xalqning dunyoqarashini kengaytirishga xizmat qildi. Matbuotning rivojlanishi natijasida arab tili o‘zining klassik qoliplaridan chiqib, kundalik hayot muammolarini bayon eta oladigan ixcham va tushunarli publitsistik uslubga ega bo‘ldi. Gazetalar jamiyatdagi savodsizlikka qarshi kurashishda, yangi ilmiy yutuqlarni targ‘ib etishda va G‘arb madaniyati bilan muloqot o‘rnatishda asosiy ko‘prik vazifasini o‘tadi. Aynan davriy matbuot orqali arab ziyolilari o‘zlarining islohotchilik g‘oyalarini eng keng qatlamlarga yetkazish imkoniyatiga ega bo‘ldilar. Shu tariqa, XIX asrning o‘rtalariga kelib matbuot arab intellektual hayotining ajralmas qismiga va milliy uyg‘onishning bosh harakatlantiruvchi kuchiga aylandi</w:t>
      </w:r>
      <w:r>
        <w:rPr>
          <w:rStyle w:val="7"/>
          <w:rFonts w:hint="default" w:ascii="Times New Roman" w:hAnsi="Times New Roman" w:cs="Times New Roman"/>
          <w:sz w:val="28"/>
          <w:szCs w:val="28"/>
          <w:cs w:val="0"/>
        </w:rPr>
        <w:footnoteReference w:id="8"/>
      </w:r>
      <w:r>
        <w:rPr>
          <w:rFonts w:hint="default" w:ascii="Times New Roman" w:hAnsi="Times New Roman" w:cs="Times New Roman"/>
          <w:sz w:val="28"/>
          <w:szCs w:val="28"/>
          <w:cs w:val="0"/>
        </w:rPr>
        <w:t>.</w:t>
      </w:r>
    </w:p>
    <w:p w14:paraId="59A9E56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XIX asrning ikkinchi yarmi arab matbuotining "oltin davri" hisoblanib, bu davrda Misr, Suriya va Livan mintaqalarida xususiy jurnalistika (</w:t>
      </w:r>
      <w:r>
        <w:rPr>
          <w:rFonts w:hint="default" w:ascii="Times New Roman" w:hAnsi="Times New Roman" w:cs="Times New Roman"/>
          <w:sz w:val="28"/>
          <w:szCs w:val="28"/>
          <w:cs/>
        </w:rPr>
        <w:t xml:space="preserve">الصحافة الأهلية </w:t>
      </w:r>
      <w:r>
        <w:rPr>
          <w:rFonts w:hint="default" w:ascii="Times New Roman" w:hAnsi="Times New Roman" w:cs="Times New Roman"/>
          <w:sz w:val="28"/>
          <w:szCs w:val="28"/>
          <w:cs w:val="0"/>
        </w:rPr>
        <w:t>— as-sahafa al-ahliya) misli ko‘rilmagan darajada taraqqiy etdi. Suriya va Livanda Usmonli turklar tazyiqi kuchayishi natijasida ko‘plab iqtidorli jurnalistlar Misrga ko‘chib o‘tdilar va u yerda arab dunyosining eng nufuzli nashrlariga asos soldilar. Masalan, 1875-yilda aka-uka Salim va Bishora Taqla tomonidan asos solingan “Al-Ahrom” (</w:t>
      </w:r>
      <w:r>
        <w:rPr>
          <w:rFonts w:hint="default" w:ascii="Times New Roman" w:hAnsi="Times New Roman" w:cs="Times New Roman"/>
          <w:sz w:val="28"/>
          <w:szCs w:val="28"/>
          <w:cs/>
        </w:rPr>
        <w:t xml:space="preserve">الأهرام </w:t>
      </w:r>
      <w:r>
        <w:rPr>
          <w:rFonts w:hint="default" w:ascii="Times New Roman" w:hAnsi="Times New Roman" w:cs="Times New Roman"/>
          <w:sz w:val="28"/>
          <w:szCs w:val="28"/>
          <w:cs w:val="0"/>
        </w:rPr>
        <w:t>— Ehromlar) gazetasi bugungi kunda ham arab matbuotining eng yirik namunasi bo‘lib qolmoqda. Shuningdek, Jirji Zaydon tomonidan 1892-yilda tashkil etilgan “Al-Hilol” (</w:t>
      </w:r>
      <w:r>
        <w:rPr>
          <w:rFonts w:hint="default" w:ascii="Times New Roman" w:hAnsi="Times New Roman" w:cs="Times New Roman"/>
          <w:sz w:val="28"/>
          <w:szCs w:val="28"/>
          <w:cs/>
        </w:rPr>
        <w:t xml:space="preserve">الهلال </w:t>
      </w:r>
      <w:r>
        <w:rPr>
          <w:rFonts w:hint="default" w:ascii="Times New Roman" w:hAnsi="Times New Roman" w:cs="Times New Roman"/>
          <w:sz w:val="28"/>
          <w:szCs w:val="28"/>
          <w:cs w:val="0"/>
        </w:rPr>
        <w:t>— Hilol) jurnali arab xalqlarining tarixi, adabiyoti va fani haqida chuqur tahliliy maqolalar chop etib, tom ma’nodagi intellektual maktabga aylandi. Ushbu nashrlarda nafaqat yangiliklar, balki yangi janrlardagi badiiy asarlar, xususan, tarixiy romanlar va hikoyalar ham fasl-fasl holida chop etilishi adabiyotning ommaviylashuviga xizmat qildi. Matbuot sahifalarida olib borilgan adabiy munozaralar va tanqidiy tahlillar arab adabiyotshunosligi fanining shakllanishiga kuchli turtki berdi. Ziyolilar gazeta va jurnallarni shunchaki qog‘oz deb emas, balki millatni uyg‘otuvchi "tirik ovoz" deb qabul qildilar. Davriy matbuotning kengayishi natijasida arab o‘lkalarida jamoatchilik fikri (</w:t>
      </w:r>
      <w:r>
        <w:rPr>
          <w:rFonts w:hint="default" w:ascii="Times New Roman" w:hAnsi="Times New Roman" w:cs="Times New Roman"/>
          <w:sz w:val="28"/>
          <w:szCs w:val="28"/>
          <w:cs/>
        </w:rPr>
        <w:t xml:space="preserve">الرأي العام </w:t>
      </w:r>
      <w:r>
        <w:rPr>
          <w:rFonts w:hint="default" w:ascii="Times New Roman" w:hAnsi="Times New Roman" w:cs="Times New Roman"/>
          <w:sz w:val="28"/>
          <w:szCs w:val="28"/>
          <w:cs w:val="0"/>
        </w:rPr>
        <w:t>— ar-ra’y al-omm) tushunchasi vujudga keldi va u siyosiy jarayonlarga ham o‘z ta’sirini ko‘rsata boshladi</w:t>
      </w:r>
      <w:r>
        <w:rPr>
          <w:rStyle w:val="7"/>
          <w:rFonts w:hint="default" w:ascii="Times New Roman" w:hAnsi="Times New Roman" w:cs="Times New Roman"/>
          <w:sz w:val="28"/>
          <w:szCs w:val="28"/>
          <w:cs w:val="0"/>
        </w:rPr>
        <w:footnoteReference w:id="9"/>
      </w:r>
      <w:r>
        <w:rPr>
          <w:rFonts w:hint="default" w:ascii="Times New Roman" w:hAnsi="Times New Roman" w:cs="Times New Roman"/>
          <w:sz w:val="28"/>
          <w:szCs w:val="28"/>
          <w:cs w:val="0"/>
        </w:rPr>
        <w:t>.</w:t>
      </w:r>
    </w:p>
    <w:p w14:paraId="1D988CF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Matbuotning arab intellektual hayotidagi o‘rnini tahlil qilganda, uning islomiy islohotchilik va siyosiy kurash quroli sifatidagi ahamiyatini alohida ta’kidlash lozim. Jamoliddin al-Afg‘oniy va Muhammad Abdux tomonidan Parijda nashr etilgan “Al-urvat al-vusqo” (</w:t>
      </w:r>
      <w:r>
        <w:rPr>
          <w:rFonts w:hint="default" w:ascii="Times New Roman" w:hAnsi="Times New Roman" w:cs="Times New Roman"/>
          <w:sz w:val="28"/>
          <w:szCs w:val="28"/>
          <w:cs/>
        </w:rPr>
        <w:t xml:space="preserve">العروة الوثقى </w:t>
      </w:r>
      <w:r>
        <w:rPr>
          <w:rFonts w:hint="default" w:ascii="Times New Roman" w:hAnsi="Times New Roman" w:cs="Times New Roman"/>
          <w:sz w:val="28"/>
          <w:szCs w:val="28"/>
          <w:cs w:val="0"/>
        </w:rPr>
        <w:t xml:space="preserve">— Mustahkam rishta) jurnali butun musulmon Sharqini mustamlakachilikka qarshi birlashishga va ma’naviy poklanishga chorlagan eng ta’sirli nashr bo‘ldi. Garchi ushbu jurnal bor-yo‘g‘i 18 ta soni chiqqan bo‘lsa-da, u o‘zining olovli maqolalari bilan Hindistondan Marokashgacha bo‘lgan mintaqalarda uyg‘onish ruhini yoyishga muvaffaq bo‘ldi. Matbuot orqali islomiy qadriyatlarni zamonaviy ratsionalizm bilan uyg‘unlashtirish (Tavfiq — </w:t>
      </w:r>
      <w:r>
        <w:rPr>
          <w:rFonts w:hint="default" w:ascii="Times New Roman" w:hAnsi="Times New Roman" w:cs="Times New Roman"/>
          <w:sz w:val="28"/>
          <w:szCs w:val="28"/>
          <w:cs/>
        </w:rPr>
        <w:t>التوفيق</w:t>
      </w:r>
      <w:r>
        <w:rPr>
          <w:rFonts w:hint="default" w:ascii="Times New Roman" w:hAnsi="Times New Roman" w:cs="Times New Roman"/>
          <w:sz w:val="28"/>
          <w:szCs w:val="28"/>
          <w:cs w:val="0"/>
        </w:rPr>
        <w:t>) g‘oyalari ilgari surildi, bu esa jamiyatning konservativ qatlamlari orasida ham islohotlarga qiziqish uyg‘otdi. Adib Исҳоқ (</w:t>
      </w:r>
      <w:r>
        <w:rPr>
          <w:rFonts w:hint="default" w:ascii="Times New Roman" w:hAnsi="Times New Roman" w:cs="Times New Roman"/>
          <w:sz w:val="28"/>
          <w:szCs w:val="28"/>
          <w:cs/>
        </w:rPr>
        <w:t>أديب إسحاق</w:t>
      </w:r>
      <w:r>
        <w:rPr>
          <w:rFonts w:hint="default" w:ascii="Times New Roman" w:hAnsi="Times New Roman" w:cs="Times New Roman"/>
          <w:sz w:val="28"/>
          <w:szCs w:val="28"/>
          <w:cs w:val="0"/>
        </w:rPr>
        <w:t>) kabi otashin publitsistlar matbuot erkinligini inson huquqlarining ajralmas qismi deb bildilar va o‘z maqolalarida "vatan", "millat", "hurlik" kabi tushunchalarni badiiy va ilmiy jihatdan asoslab berdilar. Arab matbuoti ayollar masalasini (</w:t>
      </w:r>
      <w:r>
        <w:rPr>
          <w:rFonts w:hint="default" w:ascii="Times New Roman" w:hAnsi="Times New Roman" w:cs="Times New Roman"/>
          <w:sz w:val="28"/>
          <w:szCs w:val="28"/>
          <w:cs/>
        </w:rPr>
        <w:t xml:space="preserve">قضية المرأة </w:t>
      </w:r>
      <w:r>
        <w:rPr>
          <w:rFonts w:hint="default" w:ascii="Times New Roman" w:hAnsi="Times New Roman" w:cs="Times New Roman"/>
          <w:sz w:val="28"/>
          <w:szCs w:val="28"/>
          <w:cs w:val="0"/>
        </w:rPr>
        <w:t>— qadiyat al-mar’a) ham birinchi bo‘lib kun tartibiga olib chiqdi va ayollar uchun maxsus jurnallarning paydo bo‘lishi jamiyatda feministik g‘oyalarning ilk kurtaklari otishiga sabab bo‘ldi. Bu davrdagi davriy nashrlar arab xalqlarini umumiy maqsad yo‘lida jipslashtiruvchi, ularni jahon madaniyati va siyosati bilan tanishtiruvchi eng ommabop ensiklopediya vazifasini o‘tadi. Matbuotning bunday ulkan intellektual ta’siri natijasida arab jamiyatida yangi turdagi — mustaqil fikrlovchi va dunyoviy bilimlarga ega bo‘lgan shaxs shakllandi</w:t>
      </w:r>
      <w:r>
        <w:rPr>
          <w:rStyle w:val="7"/>
          <w:rFonts w:hint="default" w:ascii="Times New Roman" w:hAnsi="Times New Roman" w:cs="Times New Roman"/>
          <w:sz w:val="28"/>
          <w:szCs w:val="28"/>
          <w:cs w:val="0"/>
        </w:rPr>
        <w:footnoteReference w:id="10"/>
      </w:r>
      <w:r>
        <w:rPr>
          <w:rFonts w:hint="default" w:ascii="Times New Roman" w:hAnsi="Times New Roman" w:cs="Times New Roman"/>
          <w:sz w:val="28"/>
          <w:szCs w:val="28"/>
          <w:cs w:val="0"/>
        </w:rPr>
        <w:t>.</w:t>
      </w:r>
    </w:p>
    <w:p w14:paraId="33CDAB6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XIX asr arab matbuoti </w:t>
      </w:r>
      <w:r>
        <w:rPr>
          <w:rFonts w:hint="default" w:cs="Times New Roman"/>
          <w:sz w:val="28"/>
          <w:szCs w:val="28"/>
          <w:lang w:val="en-US"/>
        </w:rPr>
        <w:t>“</w:t>
      </w:r>
      <w:r>
        <w:rPr>
          <w:rFonts w:hint="default" w:ascii="Times New Roman" w:hAnsi="Times New Roman" w:cs="Times New Roman"/>
          <w:sz w:val="28"/>
          <w:szCs w:val="28"/>
        </w:rPr>
        <w:t>An-Nahda</w:t>
      </w:r>
      <w:r>
        <w:rPr>
          <w:rFonts w:hint="default" w:cs="Times New Roman"/>
          <w:sz w:val="28"/>
          <w:szCs w:val="28"/>
          <w:lang w:val="en-US"/>
        </w:rPr>
        <w:t>”</w:t>
      </w:r>
      <w:r>
        <w:rPr>
          <w:rFonts w:hint="default" w:ascii="Times New Roman" w:hAnsi="Times New Roman" w:cs="Times New Roman"/>
          <w:sz w:val="28"/>
          <w:szCs w:val="28"/>
        </w:rPr>
        <w:t xml:space="preserve"> harakatining shunchaki kuzatuvchisi emas, balki uning eng faol tashkilotchisi va targ‘ibotchisi bo‘lib xizmat qildi. Matbuot tufayli arab tili va adabiyoti modernizatsiya jarayonini muvaffaqiyatli bosib o‘tdi hamda o‘zining klassik qobig‘idan chiqib, zamonaviy jahon sivilizatsiyasiga integratsiyalashdi. Bosma so‘zning qudrati arab xalqlarida milliy iftixor, vatanparvarlik va asriy qoloqlikka qarshi nafrat tuyg‘ularini uyg‘otishda asosiy rol o‘ynadi. Matbuotchilikning rivojlanishi arab o‘lkalarida kitobxonlik madaniyatining oshishiga va intellektual elitadan tashqari keng xalq ommasining ham ijtimoiy jarayonlarda ishtirok etishiga imkon yaratdi. Jirji Zaydon, Muhammad Abdux va Adib Isxoq kabi publitsistlarning merosi bugungi kunda ham arab jurnalistikasi va adabiyotshunosligi uchun poydevor bo‘lib xizmat qilmoqda. Davriy matbuotning arab intellektual hayotidagi o‘rni shundaki, u arab xalqlarini ma’naviy tushkunlikdan olib chiqib, ularni o‘z xaq-huquqlari uchun kurashishga qodir bo‘lgan ma’rifatli millat darajasiga ko‘tardi. Ushbu jarayonlar arab dunyosining keyingi barcha siyosiy va madaniy g‘alabalari uchun mustahkam zamin hozirladi. Shu sababli, XIX asr matbuotini o‘rganish yangi arab adabiyoti va ijtimoiy fikri tarixini tushunishning yagona va to‘g‘ri yo‘lidir.</w:t>
      </w:r>
    </w:p>
    <w:p w14:paraId="4AF635B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1973FCA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3FC902E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2331FE2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75352AC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7C50E96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29F8D10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03AD721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sz w:val="28"/>
          <w:szCs w:val="28"/>
        </w:rPr>
      </w:pPr>
    </w:p>
    <w:p w14:paraId="10534F3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II BOB. MA’RIFATPARVARLIK G‘OYALARINING ARAB ADABIYOTIDA AKS ETISHI VA JANRLAR EVOLYUTSIYASI</w:t>
      </w:r>
    </w:p>
    <w:p w14:paraId="294A2C2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2.1. Ma’rifatparvarlik adabiyotida yangi mavzular: ijtimoiy islohotlar va vatanparvarlik g‘oyalari</w:t>
      </w:r>
    </w:p>
    <w:p w14:paraId="437FC94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XIX asr arab adabiyoti o‘zining mavzu ko‘lami va g‘oyaviy yo‘nalishi jihatidan tubdan yangilanish jarayonini boshidan kechirdi, bu esa bevosita “An-Nahda” harakatining samarasi o‘laroq yuzaga keldi. Ushbu davrga qadar arab adabiyotida hukm surgan mavhum ishqiy mavzular va sultonlarni madh etuvchi qasidachilik an’analari o‘z o‘rnini hayotiy, ijtimoiy va siyosiy muammolar talqiniga bo‘shatib berdi. Ma’rifatparvarlik adabiyotining markaziga inson va jamiyat manfaatlari qo‘yildi, bu esa adabiyotning ijtimoiy funksiyasini misli ko‘rilmagan darajada oshirdi. Arab ziyolilari adabiyotni shunchaki ko‘ngilochar vosita emas, balki xalqni uyg‘otuvchi va islohotlarga chorlovchi qudratli qurol (</w:t>
      </w:r>
      <w:r>
        <w:rPr>
          <w:rFonts w:hint="default" w:ascii="Times New Roman" w:hAnsi="Times New Roman" w:cs="Times New Roman"/>
          <w:sz w:val="28"/>
          <w:szCs w:val="28"/>
          <w:cs/>
        </w:rPr>
        <w:t>سلاح قوي</w:t>
      </w:r>
      <w:r>
        <w:rPr>
          <w:rFonts w:hint="default" w:ascii="Times New Roman" w:hAnsi="Times New Roman" w:cs="Times New Roman"/>
          <w:sz w:val="28"/>
          <w:szCs w:val="28"/>
          <w:cs w:val="0"/>
        </w:rPr>
        <w:t>) deb bildilar.</w:t>
      </w:r>
      <w:r>
        <w:rPr>
          <w:rFonts w:hint="default" w:ascii="Times New Roman" w:hAnsi="Times New Roman" w:cs="Times New Roman"/>
          <w:sz w:val="28"/>
          <w:szCs w:val="28"/>
        </w:rPr>
        <w:t xml:space="preserve"> Jamiyatda ildiz otgan jaholat, qoloqlik va mutaassiblikka qarshi kurash mavzusi Rifaa at-Taxtaviy (</w:t>
      </w:r>
      <w:r>
        <w:rPr>
          <w:rFonts w:hint="default" w:ascii="Times New Roman" w:hAnsi="Times New Roman" w:cs="Times New Roman"/>
          <w:sz w:val="28"/>
          <w:szCs w:val="28"/>
          <w:cs/>
        </w:rPr>
        <w:t>رفاعة الطهطاوي</w:t>
      </w:r>
      <w:r>
        <w:rPr>
          <w:rFonts w:hint="default" w:ascii="Times New Roman" w:hAnsi="Times New Roman" w:cs="Times New Roman"/>
          <w:sz w:val="28"/>
          <w:szCs w:val="28"/>
          <w:cs w:val="0"/>
        </w:rPr>
        <w:t>) asarlaridan boshlab asosiy yo‘nalishga aylandi.</w:t>
      </w:r>
      <w:r>
        <w:rPr>
          <w:rFonts w:hint="default" w:ascii="Times New Roman" w:hAnsi="Times New Roman" w:cs="Times New Roman"/>
          <w:sz w:val="28"/>
          <w:szCs w:val="28"/>
        </w:rPr>
        <w:t xml:space="preserve"> Ayniqsa, Misr va Shom ma’rifatparvarlari o‘z asarlarida ijtimoiy tengsizlik, adolatli boshqaruv va zamonaviy ta’lim tizimini yaratish masalalarini qizg‘in muhokama qildilar. Ushbu yangi mavzular arab tili va uslubining ham soddalashishiga, xalqqa yaqinlashishiga sabab bo‘ldi. Adabiyotning mazmunan boyishi natijasida arab kitobxonida ilk bor ijtimoiy mas’uliyat hissi shakllana boshladi. Bunday keng ko‘lamli o‘zgarishlar yangi davr arab adabiyotining poydevorini mustahkamlab, uning jahon adabiyoti talablariga moslashishini ta’minladi</w:t>
      </w:r>
      <w:r>
        <w:rPr>
          <w:rStyle w:val="7"/>
          <w:rFonts w:hint="default" w:ascii="Times New Roman" w:hAnsi="Times New Roman" w:cs="Times New Roman"/>
          <w:sz w:val="28"/>
          <w:szCs w:val="28"/>
        </w:rPr>
        <w:footnoteReference w:id="11"/>
      </w:r>
      <w:r>
        <w:rPr>
          <w:rFonts w:hint="default" w:ascii="Times New Roman" w:hAnsi="Times New Roman" w:cs="Times New Roman"/>
          <w:sz w:val="28"/>
          <w:szCs w:val="28"/>
        </w:rPr>
        <w:t>.</w:t>
      </w:r>
    </w:p>
    <w:p w14:paraId="3AE370C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Ijtimoiy islohotlar (</w:t>
      </w:r>
      <w:r>
        <w:rPr>
          <w:rFonts w:hint="default" w:ascii="Times New Roman" w:hAnsi="Times New Roman" w:cs="Times New Roman"/>
          <w:sz w:val="28"/>
          <w:szCs w:val="28"/>
          <w:cs/>
        </w:rPr>
        <w:t xml:space="preserve">الإصلاحات الاجتماعية </w:t>
      </w:r>
      <w:r>
        <w:rPr>
          <w:rFonts w:hint="default" w:ascii="Times New Roman" w:hAnsi="Times New Roman" w:cs="Times New Roman"/>
          <w:sz w:val="28"/>
          <w:szCs w:val="28"/>
          <w:cs w:val="0"/>
        </w:rPr>
        <w:t>— al-islahot al-ijtimoiya) doirasida eng dolzarb masalalardan biri sifatida ayollar ozodligi va ularning jamiyatdagi o‘rni masalasi adabiyotning bosh mavzusiga aylandi.</w:t>
      </w:r>
      <w:r>
        <w:rPr>
          <w:rFonts w:hint="default" w:ascii="Times New Roman" w:hAnsi="Times New Roman" w:cs="Times New Roman"/>
          <w:sz w:val="28"/>
          <w:szCs w:val="28"/>
        </w:rPr>
        <w:t xml:space="preserve"> Qosim Amin (</w:t>
      </w:r>
      <w:r>
        <w:rPr>
          <w:rFonts w:hint="default" w:ascii="Times New Roman" w:hAnsi="Times New Roman" w:cs="Times New Roman"/>
          <w:sz w:val="28"/>
          <w:szCs w:val="28"/>
          <w:cs/>
        </w:rPr>
        <w:t>قاسم أمين</w:t>
      </w:r>
      <w:r>
        <w:rPr>
          <w:rFonts w:hint="default" w:ascii="Times New Roman" w:hAnsi="Times New Roman" w:cs="Times New Roman"/>
          <w:sz w:val="28"/>
          <w:szCs w:val="28"/>
          <w:cs w:val="0"/>
        </w:rPr>
        <w:t>) o‘zining “Ayol ozodligi” (</w:t>
      </w:r>
      <w:r>
        <w:rPr>
          <w:rFonts w:hint="default" w:ascii="Times New Roman" w:hAnsi="Times New Roman" w:cs="Times New Roman"/>
          <w:sz w:val="28"/>
          <w:szCs w:val="28"/>
          <w:cs/>
        </w:rPr>
        <w:t>تحرير المرأة</w:t>
      </w:r>
      <w:r>
        <w:rPr>
          <w:rFonts w:hint="default" w:ascii="Times New Roman" w:hAnsi="Times New Roman" w:cs="Times New Roman"/>
          <w:sz w:val="28"/>
          <w:szCs w:val="28"/>
          <w:cs w:val="0"/>
        </w:rPr>
        <w:t>) va “Yangi ayol” (</w:t>
      </w:r>
      <w:r>
        <w:rPr>
          <w:rFonts w:hint="default" w:ascii="Times New Roman" w:hAnsi="Times New Roman" w:cs="Times New Roman"/>
          <w:sz w:val="28"/>
          <w:szCs w:val="28"/>
          <w:cs/>
        </w:rPr>
        <w:t>المرأة الجديدة</w:t>
      </w:r>
      <w:r>
        <w:rPr>
          <w:rFonts w:hint="default" w:ascii="Times New Roman" w:hAnsi="Times New Roman" w:cs="Times New Roman"/>
          <w:sz w:val="28"/>
          <w:szCs w:val="28"/>
          <w:cs w:val="0"/>
        </w:rPr>
        <w:t>) asarlari bilan arab dunyosida ijtimoiy inqilob yasadi desak mubolag‘a bo‘lmaydi.</w:t>
      </w:r>
      <w:r>
        <w:rPr>
          <w:rFonts w:hint="default" w:ascii="Times New Roman" w:hAnsi="Times New Roman" w:cs="Times New Roman"/>
          <w:sz w:val="28"/>
          <w:szCs w:val="28"/>
        </w:rPr>
        <w:t xml:space="preserve"> U o‘z asarlarida Qur’on va hadislarga tayanib, ayollarga ilm berish islomning asl mohiyatiga mos ekanligini, johillik esa din emas, balki qoloq urf-odatlar natijasi ekanini isbotlab berdi. Bu g‘oyalar nafaqat publitsistikada, balki badiiy asarlarda ham o‘z aksini topdi, masalan, Jubron Xalil Jubronning “Singan qanotlar” (</w:t>
      </w:r>
      <w:r>
        <w:rPr>
          <w:rFonts w:hint="default" w:ascii="Times New Roman" w:hAnsi="Times New Roman" w:cs="Times New Roman"/>
          <w:sz w:val="28"/>
          <w:szCs w:val="28"/>
          <w:cs/>
        </w:rPr>
        <w:t>الأجنحة المتكسرة</w:t>
      </w:r>
      <w:r>
        <w:rPr>
          <w:rFonts w:hint="default" w:ascii="Times New Roman" w:hAnsi="Times New Roman" w:cs="Times New Roman"/>
          <w:sz w:val="28"/>
          <w:szCs w:val="28"/>
          <w:cs w:val="0"/>
        </w:rPr>
        <w:t>) qissasida ayollarning huquqsizligi fojiaviy tarzda tasvirlangan.</w:t>
      </w:r>
      <w:r>
        <w:rPr>
          <w:rFonts w:hint="default" w:ascii="Times New Roman" w:hAnsi="Times New Roman" w:cs="Times New Roman"/>
          <w:sz w:val="28"/>
          <w:szCs w:val="28"/>
        </w:rPr>
        <w:t xml:space="preserve"> Ma’rifatparvarlar ayolni millatning birinchi murabbiysi, ya’ni “ona — bu maktabdir” (</w:t>
      </w:r>
      <w:r>
        <w:rPr>
          <w:rFonts w:hint="default" w:ascii="Times New Roman" w:hAnsi="Times New Roman" w:cs="Times New Roman"/>
          <w:sz w:val="28"/>
          <w:szCs w:val="28"/>
          <w:cs/>
        </w:rPr>
        <w:t>الأم مدرسة</w:t>
      </w:r>
      <w:r>
        <w:rPr>
          <w:rFonts w:hint="default" w:ascii="Times New Roman" w:hAnsi="Times New Roman" w:cs="Times New Roman"/>
          <w:sz w:val="28"/>
          <w:szCs w:val="28"/>
          <w:cs w:val="0"/>
        </w:rPr>
        <w:t>) degan tamoyil asosida ulug‘ladilar.</w:t>
      </w:r>
      <w:r>
        <w:rPr>
          <w:rFonts w:hint="default" w:ascii="Times New Roman" w:hAnsi="Times New Roman" w:cs="Times New Roman"/>
          <w:sz w:val="28"/>
          <w:szCs w:val="28"/>
        </w:rPr>
        <w:t xml:space="preserve"> Hofiz Ibrohim (</w:t>
      </w:r>
      <w:r>
        <w:rPr>
          <w:rFonts w:hint="default" w:ascii="Times New Roman" w:hAnsi="Times New Roman" w:cs="Times New Roman"/>
          <w:sz w:val="28"/>
          <w:szCs w:val="28"/>
          <w:cs/>
        </w:rPr>
        <w:t>حافظ إبراهيم</w:t>
      </w:r>
      <w:r>
        <w:rPr>
          <w:rFonts w:hint="default" w:ascii="Times New Roman" w:hAnsi="Times New Roman" w:cs="Times New Roman"/>
          <w:sz w:val="28"/>
          <w:szCs w:val="28"/>
          <w:cs w:val="0"/>
        </w:rPr>
        <w:t>) kabi shoirlar o‘z qasidalarida ilm-ma’rifatli ayolgina sog‘lom va ongli avlodni tarbiyalashga qodir ekanini uqtirdilar.</w:t>
      </w:r>
      <w:r>
        <w:rPr>
          <w:rFonts w:hint="default" w:ascii="Times New Roman" w:hAnsi="Times New Roman" w:cs="Times New Roman"/>
          <w:sz w:val="28"/>
          <w:szCs w:val="28"/>
        </w:rPr>
        <w:t xml:space="preserve"> Ayollar masalasining ko‘tarilishi jamiyatdagi patriarhal qoliplarni parchalashga va ijtimoiy adolat tamoyillarini qaror toptirishga xizmat qildi. Ushbu mavzu arab adabiyotida psixologik tahlil va realistik tasvir uslubining shakllanishiga ham katta turtki berdi. Zero, oiladagi axloqiy muhit jamiyatning umumiy holatini belgilovchi mezon sifatida talqin etila boshlandi. Bu kabi ma’rifiy chaqiriqlar natijasida arab olamida ilk ayol adibalar va ma’rifatparvar ayollar qatlami yetishib chiqdi.</w:t>
      </w:r>
    </w:p>
    <w:p w14:paraId="153EC87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Vatanparvarlik g‘oyalari (</w:t>
      </w:r>
      <w:r>
        <w:rPr>
          <w:rFonts w:hint="default" w:ascii="Times New Roman" w:hAnsi="Times New Roman" w:cs="Times New Roman"/>
          <w:sz w:val="28"/>
          <w:szCs w:val="28"/>
          <w:cs/>
        </w:rPr>
        <w:t xml:space="preserve">فكرة الوطنية </w:t>
      </w:r>
      <w:r>
        <w:rPr>
          <w:rFonts w:hint="default" w:ascii="Times New Roman" w:hAnsi="Times New Roman" w:cs="Times New Roman"/>
          <w:sz w:val="28"/>
          <w:szCs w:val="28"/>
          <w:cs w:val="0"/>
        </w:rPr>
        <w:t>— fikrat al-vataniya) ma’rifatparvarlik adabiyotining yana bir o‘zak mavzusi bo‘lib,</w:t>
      </w:r>
      <w:r>
        <w:rPr>
          <w:rFonts w:hint="default" w:ascii="Times New Roman" w:hAnsi="Times New Roman" w:cs="Times New Roman"/>
          <w:sz w:val="28"/>
          <w:szCs w:val="28"/>
        </w:rPr>
        <w:t xml:space="preserve"> u milliy ozodlik harakatlari bilan chambarchas bog‘liq holda rivojlandi. Ilgari “Vatan” tushunchasi ko‘proq tug‘ilib o‘sgan joy yoki qabila hududi sifatida tushunilgan bo‘lsa, XIX asr adabiyotida u siyosiy va ma’naviy yaxlitlik ramziga aylandi. Rifaa at-Taxtaviy o‘zining “Vatanparvarlik haqida”gi qarashlarida har bir fuqaroning o‘z yuriti oldidagi burchi va huquqlarini ilmiy-badiiy asoslab berdi. Ayniqsa, Misrning inglizlar tomonidan bosib olinishi va Usmonli turklar zulmiga qarshi kurash adabiyotda “milliy uyg‘onish” (</w:t>
      </w:r>
      <w:r>
        <w:rPr>
          <w:rFonts w:hint="default" w:ascii="Times New Roman" w:hAnsi="Times New Roman" w:cs="Times New Roman"/>
          <w:sz w:val="28"/>
          <w:szCs w:val="28"/>
          <w:cs/>
        </w:rPr>
        <w:t>الوعي القومي</w:t>
      </w:r>
      <w:r>
        <w:rPr>
          <w:rFonts w:hint="default" w:ascii="Times New Roman" w:hAnsi="Times New Roman" w:cs="Times New Roman"/>
          <w:sz w:val="28"/>
          <w:szCs w:val="28"/>
          <w:cs w:val="0"/>
        </w:rPr>
        <w:t>) ruhini kuchaytirdi.</w:t>
      </w:r>
      <w:r>
        <w:rPr>
          <w:rFonts w:hint="default" w:ascii="Times New Roman" w:hAnsi="Times New Roman" w:cs="Times New Roman"/>
          <w:sz w:val="28"/>
          <w:szCs w:val="28"/>
        </w:rPr>
        <w:t xml:space="preserve"> Mahmud Somi al-Barudiy (</w:t>
      </w:r>
      <w:r>
        <w:rPr>
          <w:rFonts w:hint="default" w:ascii="Times New Roman" w:hAnsi="Times New Roman" w:cs="Times New Roman"/>
          <w:sz w:val="28"/>
          <w:szCs w:val="28"/>
          <w:cs/>
        </w:rPr>
        <w:t>محمود سامي البارودي</w:t>
      </w:r>
      <w:r>
        <w:rPr>
          <w:rFonts w:hint="default" w:ascii="Times New Roman" w:hAnsi="Times New Roman" w:cs="Times New Roman"/>
          <w:sz w:val="28"/>
          <w:szCs w:val="28"/>
          <w:cs w:val="0"/>
        </w:rPr>
        <w:t>) o‘zining olovli she’rlarida vatanni himoya qilishni iymonning bir bo‘lagi sifatida talqin etdi.</w:t>
      </w:r>
      <w:r>
        <w:rPr>
          <w:rFonts w:hint="default" w:ascii="Times New Roman" w:hAnsi="Times New Roman" w:cs="Times New Roman"/>
          <w:sz w:val="28"/>
          <w:szCs w:val="28"/>
        </w:rPr>
        <w:t xml:space="preserve"> Adabiyotda “Al-Vatan” (</w:t>
      </w:r>
      <w:r>
        <w:rPr>
          <w:rFonts w:hint="default" w:ascii="Times New Roman" w:hAnsi="Times New Roman" w:cs="Times New Roman"/>
          <w:sz w:val="28"/>
          <w:szCs w:val="28"/>
          <w:cs/>
        </w:rPr>
        <w:t>الوطن</w:t>
      </w:r>
      <w:r>
        <w:rPr>
          <w:rFonts w:hint="default" w:ascii="Times New Roman" w:hAnsi="Times New Roman" w:cs="Times New Roman"/>
          <w:sz w:val="28"/>
          <w:szCs w:val="28"/>
          <w:cs w:val="0"/>
        </w:rPr>
        <w:t>) so‘zi muqaddas tushuncha darajasiga ko‘tarildi va mustamlakachilikka qarshi nafrat tuyg‘usini uyg‘otishda asosiy vosita bo‘ldi.</w:t>
      </w:r>
      <w:r>
        <w:rPr>
          <w:rFonts w:hint="default" w:ascii="Times New Roman" w:hAnsi="Times New Roman" w:cs="Times New Roman"/>
          <w:sz w:val="28"/>
          <w:szCs w:val="28"/>
        </w:rPr>
        <w:t xml:space="preserve"> Ahmad Shavqiy (</w:t>
      </w:r>
      <w:r>
        <w:rPr>
          <w:rFonts w:hint="default" w:ascii="Times New Roman" w:hAnsi="Times New Roman" w:cs="Times New Roman"/>
          <w:sz w:val="28"/>
          <w:szCs w:val="28"/>
          <w:cs/>
        </w:rPr>
        <w:t>أحمد شوقي</w:t>
      </w:r>
      <w:r>
        <w:rPr>
          <w:rFonts w:hint="default" w:ascii="Times New Roman" w:hAnsi="Times New Roman" w:cs="Times New Roman"/>
          <w:sz w:val="28"/>
          <w:szCs w:val="28"/>
          <w:cs w:val="0"/>
        </w:rPr>
        <w:t>) o‘zining tarixiy dramalari va qasidalarida arab xalqlarining shonli o‘tmishini eslatib,</w:t>
      </w:r>
      <w:r>
        <w:rPr>
          <w:rFonts w:hint="default" w:ascii="Times New Roman" w:hAnsi="Times New Roman" w:cs="Times New Roman"/>
          <w:sz w:val="28"/>
          <w:szCs w:val="28"/>
        </w:rPr>
        <w:t xml:space="preserve"> ularni o‘z ozodligi uchun kurashishga chorladi. Vatanparvarlik mavzusi adabiyotda shunchaki shiorlar to‘plami emas, balki milliy iftixor va o‘z-o‘zini anglashning yuksak ko‘rinishi sifatida namoyon bo‘ldi. Shuningdek, ma’rifatparvarlar vatan ravnaqini faqat qurol bilan emas, balki ilm va madaniyat bilan ta’minlash mumkinligini ta’kidladilar.</w:t>
      </w:r>
    </w:p>
    <w:p w14:paraId="47873FF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right"/>
        <w:textAlignment w:val="auto"/>
        <w:rPr>
          <w:rFonts w:hint="default" w:ascii="Times New Roman" w:hAnsi="Times New Roman" w:cs="Times New Roman"/>
          <w:sz w:val="28"/>
          <w:szCs w:val="28"/>
          <w:lang w:val="en-US"/>
        </w:rPr>
      </w:pPr>
      <w:r>
        <w:rPr>
          <w:rFonts w:hint="default" w:cs="Times New Roman"/>
          <w:sz w:val="28"/>
          <w:szCs w:val="28"/>
          <w:lang w:val="en-US"/>
        </w:rPr>
        <w:t>1-jadval</w:t>
      </w:r>
    </w:p>
    <w:p w14:paraId="0CBFB2B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Ma’rifatparvarlik adabiyotidagi yangi mavzular va g‘oyaviy yo‘nalishlar</w:t>
      </w:r>
    </w:p>
    <w:tbl>
      <w:tblPr>
        <w:tblStyle w:val="14"/>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3"/>
        <w:gridCol w:w="1545"/>
        <w:gridCol w:w="1470"/>
        <w:gridCol w:w="1950"/>
        <w:gridCol w:w="4103"/>
      </w:tblGrid>
      <w:tr w14:paraId="48EE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single" w:color="4BACC6" w:sz="8" w:space="0"/>
              <w:left w:val="dotted" w:color="auto" w:sz="4" w:space="0"/>
              <w:bottom w:val="single" w:color="4BACC6" w:sz="8" w:space="0"/>
              <w:right w:val="dotted" w:color="auto" w:sz="4" w:space="0"/>
            </w:tcBorders>
            <w:shd w:val="clear" w:color="auto" w:fill="FFFFFF"/>
            <w:vAlign w:val="center"/>
          </w:tcPr>
          <w:p w14:paraId="0949B41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w:t>
            </w:r>
          </w:p>
        </w:tc>
        <w:tc>
          <w:tcPr>
            <w:tcW w:w="1545" w:type="dxa"/>
            <w:tcBorders>
              <w:top w:val="single" w:color="4BACC6" w:sz="8" w:space="0"/>
              <w:left w:val="dotted" w:color="auto" w:sz="4" w:space="0"/>
              <w:bottom w:val="single" w:color="4BACC6" w:sz="8" w:space="0"/>
              <w:right w:val="dotted" w:color="auto" w:sz="4" w:space="0"/>
            </w:tcBorders>
            <w:shd w:val="clear" w:color="auto" w:fill="FFFFFF"/>
            <w:vAlign w:val="center"/>
          </w:tcPr>
          <w:p w14:paraId="5F1269C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Asosiy mavzular va g‘oyalar</w:t>
            </w:r>
          </w:p>
        </w:tc>
        <w:tc>
          <w:tcPr>
            <w:tcW w:w="1470" w:type="dxa"/>
            <w:tcBorders>
              <w:top w:val="single" w:color="4BACC6" w:sz="8" w:space="0"/>
              <w:left w:val="dotted" w:color="auto" w:sz="4" w:space="0"/>
              <w:bottom w:val="single" w:color="4BACC6" w:sz="8" w:space="0"/>
              <w:right w:val="dotted" w:color="auto" w:sz="4" w:space="0"/>
            </w:tcBorders>
            <w:shd w:val="clear" w:color="auto" w:fill="FFFFFF"/>
            <w:vAlign w:val="center"/>
          </w:tcPr>
          <w:p w14:paraId="6BF2967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Arabcha atamasi</w:t>
            </w:r>
          </w:p>
        </w:tc>
        <w:tc>
          <w:tcPr>
            <w:tcW w:w="1950" w:type="dxa"/>
            <w:tcBorders>
              <w:top w:val="single" w:color="4BACC6" w:sz="8" w:space="0"/>
              <w:left w:val="dotted" w:color="auto" w:sz="4" w:space="0"/>
              <w:bottom w:val="single" w:color="4BACC6" w:sz="8" w:space="0"/>
              <w:right w:val="dotted" w:color="auto" w:sz="4" w:space="0"/>
            </w:tcBorders>
            <w:shd w:val="clear" w:color="auto" w:fill="FFFFFF"/>
            <w:vAlign w:val="center"/>
          </w:tcPr>
          <w:p w14:paraId="7E0C6BE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Asosiy namoyandalar</w:t>
            </w:r>
          </w:p>
        </w:tc>
        <w:tc>
          <w:tcPr>
            <w:tcW w:w="4103" w:type="dxa"/>
            <w:tcBorders>
              <w:top w:val="single" w:color="4BACC6" w:sz="8" w:space="0"/>
              <w:left w:val="dotted" w:color="auto" w:sz="4" w:space="0"/>
              <w:bottom w:val="single" w:color="4BACC6" w:sz="8" w:space="0"/>
              <w:right w:val="dotted" w:color="auto" w:sz="4" w:space="0"/>
            </w:tcBorders>
            <w:shd w:val="clear" w:color="auto" w:fill="FFFFFF"/>
            <w:vAlign w:val="center"/>
          </w:tcPr>
          <w:p w14:paraId="7FEA030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Mohiyati va natijasi</w:t>
            </w:r>
          </w:p>
        </w:tc>
      </w:tr>
      <w:tr w14:paraId="65C8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single" w:color="4BACC6" w:sz="8" w:space="0"/>
              <w:left w:val="dotted" w:color="auto" w:sz="4" w:space="0"/>
              <w:bottom w:val="dotted" w:color="auto" w:sz="4" w:space="0"/>
              <w:right w:val="dotted" w:color="auto" w:sz="4" w:space="0"/>
            </w:tcBorders>
            <w:shd w:val="clear" w:color="auto" w:fill="DBEEF3"/>
            <w:vAlign w:val="center"/>
          </w:tcPr>
          <w:p w14:paraId="0FE7478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1</w:t>
            </w:r>
          </w:p>
        </w:tc>
        <w:tc>
          <w:tcPr>
            <w:tcW w:w="1545" w:type="dxa"/>
            <w:tcBorders>
              <w:top w:val="single" w:color="4BACC6" w:sz="8" w:space="0"/>
              <w:left w:val="dotted" w:color="auto" w:sz="4" w:space="0"/>
              <w:bottom w:val="dotted" w:color="auto" w:sz="4" w:space="0"/>
              <w:right w:val="dotted" w:color="auto" w:sz="4" w:space="0"/>
            </w:tcBorders>
            <w:shd w:val="clear" w:color="auto" w:fill="DBEEF3"/>
            <w:vAlign w:val="center"/>
          </w:tcPr>
          <w:p w14:paraId="38F92DD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Ijtimoiy islohotlar</w:t>
            </w:r>
          </w:p>
        </w:tc>
        <w:tc>
          <w:tcPr>
            <w:tcW w:w="1470" w:type="dxa"/>
            <w:tcBorders>
              <w:top w:val="single" w:color="4BACC6" w:sz="8" w:space="0"/>
              <w:left w:val="dotted" w:color="auto" w:sz="4" w:space="0"/>
              <w:bottom w:val="dotted" w:color="auto" w:sz="4" w:space="0"/>
              <w:right w:val="dotted" w:color="auto" w:sz="4" w:space="0"/>
            </w:tcBorders>
            <w:shd w:val="clear" w:color="auto" w:fill="DBEEF3"/>
            <w:vAlign w:val="center"/>
          </w:tcPr>
          <w:p w14:paraId="61825CD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cs/>
                <w:lang w:val="en-US" w:eastAsia="zh-CN"/>
              </w:rPr>
              <w:t>الإصلاحات الاجتماعية</w:t>
            </w:r>
          </w:p>
        </w:tc>
        <w:tc>
          <w:tcPr>
            <w:tcW w:w="1950" w:type="dxa"/>
            <w:tcBorders>
              <w:top w:val="single" w:color="4BACC6" w:sz="8" w:space="0"/>
              <w:left w:val="dotted" w:color="auto" w:sz="4" w:space="0"/>
              <w:bottom w:val="dotted" w:color="auto" w:sz="4" w:space="0"/>
              <w:right w:val="dotted" w:color="auto" w:sz="4" w:space="0"/>
            </w:tcBorders>
            <w:shd w:val="clear" w:color="auto" w:fill="DBEEF3"/>
            <w:vAlign w:val="center"/>
          </w:tcPr>
          <w:p w14:paraId="244480C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Qosim Amin, Muhammad Abdux</w:t>
            </w:r>
          </w:p>
        </w:tc>
        <w:tc>
          <w:tcPr>
            <w:tcW w:w="4103" w:type="dxa"/>
            <w:tcBorders>
              <w:top w:val="single" w:color="4BACC6" w:sz="8" w:space="0"/>
              <w:left w:val="dotted" w:color="auto" w:sz="4" w:space="0"/>
              <w:bottom w:val="dotted" w:color="auto" w:sz="4" w:space="0"/>
              <w:right w:val="dotted" w:color="auto" w:sz="4" w:space="0"/>
            </w:tcBorders>
            <w:shd w:val="clear" w:color="auto" w:fill="DBEEF3"/>
            <w:vAlign w:val="center"/>
          </w:tcPr>
          <w:p w14:paraId="4BF82A8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Jamiyatdagi asriy qoloqlik va bid’atlarga barham berish, adolatli tuzum o‘rnatish.</w:t>
            </w:r>
          </w:p>
        </w:tc>
      </w:tr>
      <w:tr w14:paraId="5AB5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dotted" w:color="auto" w:sz="4" w:space="0"/>
              <w:left w:val="dotted" w:color="auto" w:sz="4" w:space="0"/>
              <w:bottom w:val="dotted" w:color="auto" w:sz="4" w:space="0"/>
              <w:right w:val="dotted" w:color="auto" w:sz="4" w:space="0"/>
            </w:tcBorders>
            <w:shd w:val="clear" w:color="auto" w:fill="FFFFFF"/>
            <w:vAlign w:val="center"/>
          </w:tcPr>
          <w:p w14:paraId="3B90586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2</w:t>
            </w:r>
          </w:p>
        </w:tc>
        <w:tc>
          <w:tcPr>
            <w:tcW w:w="1545" w:type="dxa"/>
            <w:tcBorders>
              <w:top w:val="dotted" w:color="auto" w:sz="4" w:space="0"/>
              <w:left w:val="dotted" w:color="auto" w:sz="4" w:space="0"/>
              <w:bottom w:val="dotted" w:color="auto" w:sz="4" w:space="0"/>
              <w:right w:val="dotted" w:color="auto" w:sz="4" w:space="0"/>
            </w:tcBorders>
            <w:shd w:val="clear" w:color="auto" w:fill="FFFFFF"/>
            <w:vAlign w:val="center"/>
          </w:tcPr>
          <w:p w14:paraId="5C73295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Vatanparvarlik</w:t>
            </w:r>
          </w:p>
        </w:tc>
        <w:tc>
          <w:tcPr>
            <w:tcW w:w="1470" w:type="dxa"/>
            <w:tcBorders>
              <w:top w:val="dotted" w:color="auto" w:sz="4" w:space="0"/>
              <w:left w:val="dotted" w:color="auto" w:sz="4" w:space="0"/>
              <w:bottom w:val="dotted" w:color="auto" w:sz="4" w:space="0"/>
              <w:right w:val="dotted" w:color="auto" w:sz="4" w:space="0"/>
            </w:tcBorders>
            <w:shd w:val="clear" w:color="auto" w:fill="FFFFFF"/>
            <w:vAlign w:val="center"/>
          </w:tcPr>
          <w:p w14:paraId="41A47C5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cs/>
                <w:lang w:val="en-US" w:eastAsia="zh-CN"/>
              </w:rPr>
              <w:t>الوطنية</w:t>
            </w:r>
          </w:p>
        </w:tc>
        <w:tc>
          <w:tcPr>
            <w:tcW w:w="1950" w:type="dxa"/>
            <w:tcBorders>
              <w:top w:val="dotted" w:color="auto" w:sz="4" w:space="0"/>
              <w:left w:val="dotted" w:color="auto" w:sz="4" w:space="0"/>
              <w:bottom w:val="dotted" w:color="auto" w:sz="4" w:space="0"/>
              <w:right w:val="dotted" w:color="auto" w:sz="4" w:space="0"/>
            </w:tcBorders>
            <w:shd w:val="clear" w:color="auto" w:fill="FFFFFF"/>
            <w:vAlign w:val="center"/>
          </w:tcPr>
          <w:p w14:paraId="68829D5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Rifaa at-Taxtaviy, Ahmad Shavqiy</w:t>
            </w:r>
          </w:p>
        </w:tc>
        <w:tc>
          <w:tcPr>
            <w:tcW w:w="4103" w:type="dxa"/>
            <w:tcBorders>
              <w:top w:val="dotted" w:color="auto" w:sz="4" w:space="0"/>
              <w:left w:val="dotted" w:color="auto" w:sz="4" w:space="0"/>
              <w:bottom w:val="dotted" w:color="auto" w:sz="4" w:space="0"/>
              <w:right w:val="dotted" w:color="auto" w:sz="4" w:space="0"/>
            </w:tcBorders>
            <w:shd w:val="clear" w:color="auto" w:fill="FFFFFF"/>
            <w:vAlign w:val="center"/>
          </w:tcPr>
          <w:p w14:paraId="7D028BD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Vatanni muqaddas bilish, mustamlakachilikka qarshi milliy birlikni shakllantirish.</w:t>
            </w:r>
          </w:p>
        </w:tc>
      </w:tr>
      <w:tr w14:paraId="3F0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dotted" w:color="auto" w:sz="4" w:space="0"/>
              <w:left w:val="dotted" w:color="auto" w:sz="4" w:space="0"/>
              <w:bottom w:val="dotted" w:color="auto" w:sz="4" w:space="0"/>
              <w:right w:val="dotted" w:color="auto" w:sz="4" w:space="0"/>
            </w:tcBorders>
            <w:shd w:val="clear" w:color="auto" w:fill="DBEEF3"/>
            <w:vAlign w:val="center"/>
          </w:tcPr>
          <w:p w14:paraId="626D055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3</w:t>
            </w:r>
          </w:p>
        </w:tc>
        <w:tc>
          <w:tcPr>
            <w:tcW w:w="1545" w:type="dxa"/>
            <w:tcBorders>
              <w:top w:val="dotted" w:color="auto" w:sz="4" w:space="0"/>
              <w:left w:val="dotted" w:color="auto" w:sz="4" w:space="0"/>
              <w:bottom w:val="dotted" w:color="auto" w:sz="4" w:space="0"/>
              <w:right w:val="dotted" w:color="auto" w:sz="4" w:space="0"/>
            </w:tcBorders>
            <w:shd w:val="clear" w:color="auto" w:fill="DBEEF3"/>
            <w:vAlign w:val="center"/>
          </w:tcPr>
          <w:p w14:paraId="074D261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Ayollar ozodligi</w:t>
            </w:r>
          </w:p>
        </w:tc>
        <w:tc>
          <w:tcPr>
            <w:tcW w:w="1470" w:type="dxa"/>
            <w:tcBorders>
              <w:top w:val="dotted" w:color="auto" w:sz="4" w:space="0"/>
              <w:left w:val="dotted" w:color="auto" w:sz="4" w:space="0"/>
              <w:bottom w:val="dotted" w:color="auto" w:sz="4" w:space="0"/>
              <w:right w:val="dotted" w:color="auto" w:sz="4" w:space="0"/>
            </w:tcBorders>
            <w:shd w:val="clear" w:color="auto" w:fill="DBEEF3"/>
            <w:vAlign w:val="center"/>
          </w:tcPr>
          <w:p w14:paraId="4221976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cs/>
                <w:lang w:val="en-US" w:eastAsia="zh-CN"/>
              </w:rPr>
              <w:t>تحرير المرأة</w:t>
            </w:r>
          </w:p>
        </w:tc>
        <w:tc>
          <w:tcPr>
            <w:tcW w:w="1950" w:type="dxa"/>
            <w:tcBorders>
              <w:top w:val="dotted" w:color="auto" w:sz="4" w:space="0"/>
              <w:left w:val="dotted" w:color="auto" w:sz="4" w:space="0"/>
              <w:bottom w:val="dotted" w:color="auto" w:sz="4" w:space="0"/>
              <w:right w:val="dotted" w:color="auto" w:sz="4" w:space="0"/>
            </w:tcBorders>
            <w:shd w:val="clear" w:color="auto" w:fill="DBEEF3"/>
            <w:vAlign w:val="center"/>
          </w:tcPr>
          <w:p w14:paraId="7239812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Qosim Amin, Jubron Xalil Jubron</w:t>
            </w:r>
          </w:p>
        </w:tc>
        <w:tc>
          <w:tcPr>
            <w:tcW w:w="4103" w:type="dxa"/>
            <w:tcBorders>
              <w:top w:val="dotted" w:color="auto" w:sz="4" w:space="0"/>
              <w:left w:val="dotted" w:color="auto" w:sz="4" w:space="0"/>
              <w:bottom w:val="dotted" w:color="auto" w:sz="4" w:space="0"/>
              <w:right w:val="dotted" w:color="auto" w:sz="4" w:space="0"/>
            </w:tcBorders>
            <w:shd w:val="clear" w:color="auto" w:fill="DBEEF3"/>
            <w:vAlign w:val="center"/>
          </w:tcPr>
          <w:p w14:paraId="7E23BC2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Ayollarga ta’lim berish, ularning huquqlarini islomiy va insoniy tamoyillar asosida himoya qilish.</w:t>
            </w:r>
          </w:p>
        </w:tc>
      </w:tr>
      <w:tr w14:paraId="6A3B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dotted" w:color="auto" w:sz="4" w:space="0"/>
              <w:left w:val="dotted" w:color="auto" w:sz="4" w:space="0"/>
              <w:bottom w:val="dotted" w:color="auto" w:sz="4" w:space="0"/>
              <w:right w:val="dotted" w:color="auto" w:sz="4" w:space="0"/>
            </w:tcBorders>
            <w:shd w:val="clear" w:color="auto" w:fill="FFFFFF"/>
            <w:vAlign w:val="center"/>
          </w:tcPr>
          <w:p w14:paraId="5AB1FFE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4</w:t>
            </w:r>
          </w:p>
        </w:tc>
        <w:tc>
          <w:tcPr>
            <w:tcW w:w="1545" w:type="dxa"/>
            <w:tcBorders>
              <w:top w:val="dotted" w:color="auto" w:sz="4" w:space="0"/>
              <w:left w:val="dotted" w:color="auto" w:sz="4" w:space="0"/>
              <w:bottom w:val="dotted" w:color="auto" w:sz="4" w:space="0"/>
              <w:right w:val="dotted" w:color="auto" w:sz="4" w:space="0"/>
            </w:tcBorders>
            <w:shd w:val="clear" w:color="auto" w:fill="FFFFFF"/>
            <w:vAlign w:val="center"/>
          </w:tcPr>
          <w:p w14:paraId="13A9B91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Ma’rifat va ilm-fan</w:t>
            </w:r>
          </w:p>
        </w:tc>
        <w:tc>
          <w:tcPr>
            <w:tcW w:w="1470" w:type="dxa"/>
            <w:tcBorders>
              <w:top w:val="dotted" w:color="auto" w:sz="4" w:space="0"/>
              <w:left w:val="dotted" w:color="auto" w:sz="4" w:space="0"/>
              <w:bottom w:val="dotted" w:color="auto" w:sz="4" w:space="0"/>
              <w:right w:val="dotted" w:color="auto" w:sz="4" w:space="0"/>
            </w:tcBorders>
            <w:shd w:val="clear" w:color="auto" w:fill="FFFFFF"/>
            <w:vAlign w:val="center"/>
          </w:tcPr>
          <w:p w14:paraId="557F108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cs/>
                <w:lang w:val="en-US" w:eastAsia="zh-CN"/>
              </w:rPr>
              <w:t>العلم والمعرفة</w:t>
            </w:r>
          </w:p>
        </w:tc>
        <w:tc>
          <w:tcPr>
            <w:tcW w:w="1950" w:type="dxa"/>
            <w:tcBorders>
              <w:top w:val="dotted" w:color="auto" w:sz="4" w:space="0"/>
              <w:left w:val="dotted" w:color="auto" w:sz="4" w:space="0"/>
              <w:bottom w:val="dotted" w:color="auto" w:sz="4" w:space="0"/>
              <w:right w:val="dotted" w:color="auto" w:sz="4" w:space="0"/>
            </w:tcBorders>
            <w:shd w:val="clear" w:color="auto" w:fill="FFFFFF"/>
            <w:vAlign w:val="center"/>
          </w:tcPr>
          <w:p w14:paraId="4E5092F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Abdurahmon al-Kavakibiy</w:t>
            </w:r>
          </w:p>
        </w:tc>
        <w:tc>
          <w:tcPr>
            <w:tcW w:w="4103" w:type="dxa"/>
            <w:tcBorders>
              <w:top w:val="dotted" w:color="auto" w:sz="4" w:space="0"/>
              <w:left w:val="dotted" w:color="auto" w:sz="4" w:space="0"/>
              <w:bottom w:val="dotted" w:color="auto" w:sz="4" w:space="0"/>
              <w:right w:val="dotted" w:color="auto" w:sz="4" w:space="0"/>
            </w:tcBorders>
            <w:shd w:val="clear" w:color="auto" w:fill="FFFFFF"/>
            <w:vAlign w:val="center"/>
          </w:tcPr>
          <w:p w14:paraId="445D843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Jaholatga qarshi ilm orqali kurashish, yangi usul maktablari va kutubxonalar ochish.</w:t>
            </w:r>
          </w:p>
        </w:tc>
      </w:tr>
      <w:tr w14:paraId="6152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dotted" w:color="auto" w:sz="4" w:space="0"/>
              <w:left w:val="dotted" w:color="auto" w:sz="4" w:space="0"/>
              <w:bottom w:val="dotted" w:color="auto" w:sz="4" w:space="0"/>
              <w:right w:val="dotted" w:color="auto" w:sz="4" w:space="0"/>
            </w:tcBorders>
            <w:shd w:val="clear" w:color="auto" w:fill="DBEEF3"/>
            <w:vAlign w:val="center"/>
          </w:tcPr>
          <w:p w14:paraId="72C3EB2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5</w:t>
            </w:r>
          </w:p>
        </w:tc>
        <w:tc>
          <w:tcPr>
            <w:tcW w:w="1545" w:type="dxa"/>
            <w:tcBorders>
              <w:top w:val="dotted" w:color="auto" w:sz="4" w:space="0"/>
              <w:left w:val="dotted" w:color="auto" w:sz="4" w:space="0"/>
              <w:bottom w:val="dotted" w:color="auto" w:sz="4" w:space="0"/>
              <w:right w:val="dotted" w:color="auto" w:sz="4" w:space="0"/>
            </w:tcBorders>
            <w:shd w:val="clear" w:color="auto" w:fill="DBEEF3"/>
            <w:vAlign w:val="center"/>
          </w:tcPr>
          <w:p w14:paraId="05915B9F">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Diniy bag‘rikenglik</w:t>
            </w:r>
          </w:p>
        </w:tc>
        <w:tc>
          <w:tcPr>
            <w:tcW w:w="1470" w:type="dxa"/>
            <w:tcBorders>
              <w:top w:val="dotted" w:color="auto" w:sz="4" w:space="0"/>
              <w:left w:val="dotted" w:color="auto" w:sz="4" w:space="0"/>
              <w:bottom w:val="dotted" w:color="auto" w:sz="4" w:space="0"/>
              <w:right w:val="dotted" w:color="auto" w:sz="4" w:space="0"/>
            </w:tcBorders>
            <w:shd w:val="clear" w:color="auto" w:fill="DBEEF3"/>
            <w:vAlign w:val="center"/>
          </w:tcPr>
          <w:p w14:paraId="3ED8CF5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cs/>
                <w:lang w:val="en-US" w:eastAsia="zh-CN"/>
              </w:rPr>
              <w:t>التسامح الديني</w:t>
            </w:r>
          </w:p>
        </w:tc>
        <w:tc>
          <w:tcPr>
            <w:tcW w:w="1950" w:type="dxa"/>
            <w:tcBorders>
              <w:top w:val="dotted" w:color="auto" w:sz="4" w:space="0"/>
              <w:left w:val="dotted" w:color="auto" w:sz="4" w:space="0"/>
              <w:bottom w:val="dotted" w:color="auto" w:sz="4" w:space="0"/>
              <w:right w:val="dotted" w:color="auto" w:sz="4" w:space="0"/>
            </w:tcBorders>
            <w:shd w:val="clear" w:color="auto" w:fill="DBEEF3"/>
            <w:vAlign w:val="center"/>
          </w:tcPr>
          <w:p w14:paraId="5432E32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Butrus al-Bo‘stoniy, al-Afg‘oniy</w:t>
            </w:r>
          </w:p>
        </w:tc>
        <w:tc>
          <w:tcPr>
            <w:tcW w:w="4103" w:type="dxa"/>
            <w:tcBorders>
              <w:top w:val="dotted" w:color="auto" w:sz="4" w:space="0"/>
              <w:left w:val="dotted" w:color="auto" w:sz="4" w:space="0"/>
              <w:bottom w:val="dotted" w:color="auto" w:sz="4" w:space="0"/>
              <w:right w:val="dotted" w:color="auto" w:sz="4" w:space="0"/>
            </w:tcBorders>
            <w:shd w:val="clear" w:color="auto" w:fill="DBEEF3"/>
            <w:vAlign w:val="center"/>
          </w:tcPr>
          <w:p w14:paraId="2A70E82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Musulmon va nasroniy arablar o‘rtasida milliy birdamlikni (qavmiya) qaror toptirish.</w:t>
            </w:r>
          </w:p>
        </w:tc>
      </w:tr>
      <w:tr w14:paraId="070B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 w:type="dxa"/>
            <w:tcBorders>
              <w:top w:val="dotted" w:color="auto" w:sz="4" w:space="0"/>
              <w:left w:val="dotted" w:color="auto" w:sz="4" w:space="0"/>
              <w:bottom w:val="single" w:color="4BACC6" w:sz="8" w:space="0"/>
              <w:right w:val="dotted" w:color="auto" w:sz="4" w:space="0"/>
            </w:tcBorders>
            <w:shd w:val="clear" w:color="auto" w:fill="FFFFFF"/>
            <w:vAlign w:val="center"/>
          </w:tcPr>
          <w:p w14:paraId="690D6B0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6</w:t>
            </w:r>
          </w:p>
        </w:tc>
        <w:tc>
          <w:tcPr>
            <w:tcW w:w="1545" w:type="dxa"/>
            <w:tcBorders>
              <w:top w:val="dotted" w:color="auto" w:sz="4" w:space="0"/>
              <w:left w:val="dotted" w:color="auto" w:sz="4" w:space="0"/>
              <w:bottom w:val="single" w:color="4BACC6" w:sz="8" w:space="0"/>
              <w:right w:val="dotted" w:color="auto" w:sz="4" w:space="0"/>
            </w:tcBorders>
            <w:shd w:val="clear" w:color="auto" w:fill="FFFFFF"/>
            <w:vAlign w:val="center"/>
          </w:tcPr>
          <w:p w14:paraId="1031F32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Insonparvarlik</w:t>
            </w:r>
          </w:p>
        </w:tc>
        <w:tc>
          <w:tcPr>
            <w:tcW w:w="1470" w:type="dxa"/>
            <w:tcBorders>
              <w:top w:val="dotted" w:color="auto" w:sz="4" w:space="0"/>
              <w:left w:val="dotted" w:color="auto" w:sz="4" w:space="0"/>
              <w:bottom w:val="single" w:color="4BACC6" w:sz="8" w:space="0"/>
              <w:right w:val="dotted" w:color="auto" w:sz="4" w:space="0"/>
            </w:tcBorders>
            <w:shd w:val="clear" w:color="auto" w:fill="FFFFFF"/>
            <w:vAlign w:val="center"/>
          </w:tcPr>
          <w:p w14:paraId="18E9128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cs/>
                <w:lang w:val="en-US" w:eastAsia="zh-CN"/>
              </w:rPr>
              <w:t>الإنسانية</w:t>
            </w:r>
          </w:p>
        </w:tc>
        <w:tc>
          <w:tcPr>
            <w:tcW w:w="1950" w:type="dxa"/>
            <w:tcBorders>
              <w:top w:val="dotted" w:color="auto" w:sz="4" w:space="0"/>
              <w:left w:val="dotted" w:color="auto" w:sz="4" w:space="0"/>
              <w:bottom w:val="single" w:color="4BACC6" w:sz="8" w:space="0"/>
              <w:right w:val="dotted" w:color="auto" w:sz="4" w:space="0"/>
            </w:tcBorders>
            <w:shd w:val="clear" w:color="auto" w:fill="FFFFFF"/>
            <w:vAlign w:val="center"/>
          </w:tcPr>
          <w:p w14:paraId="6628B66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z w:val="28"/>
                <w:szCs w:val="28"/>
                <w:lang w:val="en-US" w:eastAsia="zh-CN"/>
              </w:rPr>
              <w:t>Mustafo al-Manfaluti</w:t>
            </w:r>
          </w:p>
        </w:tc>
        <w:tc>
          <w:tcPr>
            <w:tcW w:w="4103" w:type="dxa"/>
            <w:tcBorders>
              <w:top w:val="dotted" w:color="auto" w:sz="4" w:space="0"/>
              <w:left w:val="dotted" w:color="auto" w:sz="4" w:space="0"/>
              <w:bottom w:val="single" w:color="4BACC6" w:sz="8" w:space="0"/>
              <w:right w:val="dotted" w:color="auto" w:sz="4" w:space="0"/>
            </w:tcBorders>
            <w:shd w:val="clear" w:color="auto" w:fill="FFFFFF"/>
            <w:vAlign w:val="center"/>
          </w:tcPr>
          <w:p w14:paraId="7982498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default" w:ascii="Times New Roman" w:hAnsi="Times New Roman" w:eastAsia="SimSun" w:cs="Times New Roman"/>
                <w:color w:val="000000"/>
                <w:kern w:val="0"/>
                <w:sz w:val="28"/>
                <w:szCs w:val="28"/>
                <w:lang w:val="en-US" w:eastAsia="zh-CN" w:bidi="ar"/>
              </w:rPr>
            </w:pPr>
          </w:p>
        </w:tc>
      </w:tr>
    </w:tbl>
    <w:p w14:paraId="2FAE6FE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0685DC6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Ijtimoiy islohotlar doirasida diniy bag‘rikenglik va musulmon-nasroniy birodarligi mavzulari ham adabiyotda keng o‘rin egalladi. Suriya va Livan ma’rifatparvarlik maktabi vakillari, xususan Butrus al-Bo‘stoniy (</w:t>
      </w:r>
      <w:r>
        <w:rPr>
          <w:rFonts w:hint="default" w:ascii="Times New Roman" w:hAnsi="Times New Roman" w:cs="Times New Roman"/>
          <w:sz w:val="28"/>
          <w:szCs w:val="28"/>
          <w:cs/>
        </w:rPr>
        <w:t>بطرس البستاني</w:t>
      </w:r>
      <w:r>
        <w:rPr>
          <w:rFonts w:hint="default" w:ascii="Times New Roman" w:hAnsi="Times New Roman" w:cs="Times New Roman"/>
          <w:sz w:val="28"/>
          <w:szCs w:val="28"/>
          <w:cs w:val="0"/>
        </w:rPr>
        <w:t>),</w:t>
      </w:r>
      <w:r>
        <w:rPr>
          <w:rFonts w:hint="default" w:ascii="Times New Roman" w:hAnsi="Times New Roman" w:cs="Times New Roman"/>
          <w:sz w:val="28"/>
          <w:szCs w:val="28"/>
        </w:rPr>
        <w:t xml:space="preserve"> millatni diniy mansubligidan qat’i nazar yagona maqsad yo‘lida birlashishga chaqirdi. Uning “Vatanni sevmoq iymondandir” (</w:t>
      </w:r>
      <w:r>
        <w:rPr>
          <w:rFonts w:hint="default" w:ascii="Times New Roman" w:hAnsi="Times New Roman" w:cs="Times New Roman"/>
          <w:sz w:val="28"/>
          <w:szCs w:val="28"/>
          <w:cs/>
        </w:rPr>
        <w:t>حب الوطن من الإيمان</w:t>
      </w:r>
      <w:r>
        <w:rPr>
          <w:rFonts w:hint="default" w:ascii="Times New Roman" w:hAnsi="Times New Roman" w:cs="Times New Roman"/>
          <w:sz w:val="28"/>
          <w:szCs w:val="28"/>
          <w:cs w:val="0"/>
        </w:rPr>
        <w:t>) degan shiori barcha arab ziyolilari uchun dasturulamal bo‘ldi.</w:t>
      </w:r>
      <w:r>
        <w:rPr>
          <w:rFonts w:hint="default" w:ascii="Times New Roman" w:hAnsi="Times New Roman" w:cs="Times New Roman"/>
          <w:sz w:val="28"/>
          <w:szCs w:val="28"/>
        </w:rPr>
        <w:t xml:space="preserve"> Adabiyotda diniy mutaassiblik va qabilachilik (</w:t>
      </w:r>
      <w:r>
        <w:rPr>
          <w:rFonts w:hint="default" w:ascii="Times New Roman" w:hAnsi="Times New Roman" w:cs="Times New Roman"/>
          <w:sz w:val="28"/>
          <w:szCs w:val="28"/>
          <w:cs/>
        </w:rPr>
        <w:t>الطائفية</w:t>
      </w:r>
      <w:r>
        <w:rPr>
          <w:rFonts w:hint="default" w:ascii="Times New Roman" w:hAnsi="Times New Roman" w:cs="Times New Roman"/>
          <w:sz w:val="28"/>
          <w:szCs w:val="28"/>
          <w:cs w:val="0"/>
        </w:rPr>
        <w:t>) illatlari qattiq tanqid qilindi,</w:t>
      </w:r>
      <w:r>
        <w:rPr>
          <w:rFonts w:hint="default" w:ascii="Times New Roman" w:hAnsi="Times New Roman" w:cs="Times New Roman"/>
          <w:sz w:val="28"/>
          <w:szCs w:val="28"/>
        </w:rPr>
        <w:t xml:space="preserve"> chunki ular taraqqiyot yo‘lidagi asosiy to‘siq deb hisoblanardi. Ma’rifatparvar adiblar o‘z asarlarida turli din vakillari o‘rtasidagi do‘stlikni vatan farovonligining kafolati sifatida tasvirladilar. Misr maktabida Jamoliddin al-Afg‘oniy boshlagan islomiy islohotchilik harakati ham dinni ilm-fan bilan zid emas, balki uni qo‘llab-quvvatlovchi kuch sifatida ko‘rsatib berdi. Bu esa jamiyatning konservativ qatlamlarini ham uyg‘onish jarayoniga jalb qilish imkonini yaratdi. Adabiyotda ma’naviy poklik, to‘g‘rilik va adolat mavzulari diniy qadriyatlar silsilasida yangicha talqin etildi. Shuningdek, ma’rifatparvarlar Yevropa madaniyatining ijobiy tomonlarini o‘rganish va ularni milliy zaminga moslashtirish (</w:t>
      </w:r>
      <w:r>
        <w:rPr>
          <w:rFonts w:hint="default" w:ascii="Times New Roman" w:hAnsi="Times New Roman" w:cs="Times New Roman"/>
          <w:sz w:val="28"/>
          <w:szCs w:val="28"/>
          <w:cs/>
        </w:rPr>
        <w:t xml:space="preserve">التوفيق </w:t>
      </w:r>
      <w:r>
        <w:rPr>
          <w:rFonts w:hint="default" w:ascii="Times New Roman" w:hAnsi="Times New Roman" w:cs="Times New Roman"/>
          <w:sz w:val="28"/>
          <w:szCs w:val="28"/>
          <w:cs w:val="0"/>
        </w:rPr>
        <w:t>— at-tavfiq) g‘oyasini ilgari surdilar.</w:t>
      </w:r>
      <w:r>
        <w:rPr>
          <w:rFonts w:hint="default" w:ascii="Times New Roman" w:hAnsi="Times New Roman" w:cs="Times New Roman"/>
          <w:sz w:val="28"/>
          <w:szCs w:val="28"/>
        </w:rPr>
        <w:t xml:space="preserve"> Bu jarayonda adabiyot Sharq va G‘arb o‘rtasidagi muloqot maydoniga aylandi. Badiiy asarlar orqali insonparvarlik (</w:t>
      </w:r>
      <w:r>
        <w:rPr>
          <w:rFonts w:hint="default" w:ascii="Times New Roman" w:hAnsi="Times New Roman" w:cs="Times New Roman"/>
          <w:sz w:val="28"/>
          <w:szCs w:val="28"/>
          <w:cs/>
        </w:rPr>
        <w:t>الإنسانية</w:t>
      </w:r>
      <w:r>
        <w:rPr>
          <w:rFonts w:hint="default" w:ascii="Times New Roman" w:hAnsi="Times New Roman" w:cs="Times New Roman"/>
          <w:sz w:val="28"/>
          <w:szCs w:val="28"/>
          <w:cs w:val="0"/>
        </w:rPr>
        <w:t>) g‘oyalari keng targ‘ib qilindi va har bir shaxsning qadr-qimmati birinchi o‘ringa chiqdi.</w:t>
      </w:r>
    </w:p>
    <w:p w14:paraId="0F7A8C3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cs="Times New Roman"/>
          <w:sz w:val="28"/>
          <w:szCs w:val="28"/>
          <w:lang w:val="en-US"/>
        </w:rPr>
      </w:pPr>
      <w:r>
        <w:rPr>
          <w:rFonts w:hint="default" w:ascii="Times New Roman" w:hAnsi="Times New Roman" w:cs="Times New Roman"/>
          <w:sz w:val="28"/>
          <w:szCs w:val="28"/>
        </w:rPr>
        <w:t>Arab ma’rifatparvarlik adabiyotidagi yana bir yangilik — bu ommaviy ta’lim va savodxonlikni ulug‘lash mavzusidir. Ziyolilar “bilim — bu nur, johillik — zulmat” (</w:t>
      </w:r>
      <w:r>
        <w:rPr>
          <w:rFonts w:hint="default" w:ascii="Times New Roman" w:hAnsi="Times New Roman" w:cs="Times New Roman"/>
          <w:sz w:val="28"/>
          <w:szCs w:val="28"/>
          <w:cs/>
        </w:rPr>
        <w:t>العلم نور والجهل ظلام</w:t>
      </w:r>
      <w:r>
        <w:rPr>
          <w:rFonts w:hint="default" w:ascii="Times New Roman" w:hAnsi="Times New Roman" w:cs="Times New Roman"/>
          <w:sz w:val="28"/>
          <w:szCs w:val="28"/>
          <w:cs w:val="0"/>
        </w:rPr>
        <w:t>) tamoyili asosida o‘z asarlarini shakllantirdilar.</w:t>
      </w:r>
      <w:r>
        <w:rPr>
          <w:rFonts w:hint="default" w:ascii="Times New Roman" w:hAnsi="Times New Roman" w:cs="Times New Roman"/>
          <w:sz w:val="28"/>
          <w:szCs w:val="28"/>
        </w:rPr>
        <w:t xml:space="preserve"> Abdurahmon al-Kavakibiy (</w:t>
      </w:r>
      <w:r>
        <w:rPr>
          <w:rFonts w:hint="default" w:ascii="Times New Roman" w:hAnsi="Times New Roman" w:cs="Times New Roman"/>
          <w:sz w:val="28"/>
          <w:szCs w:val="28"/>
          <w:cs/>
        </w:rPr>
        <w:t>عبد الرحمن الكواكبي</w:t>
      </w:r>
      <w:r>
        <w:rPr>
          <w:rFonts w:hint="default" w:ascii="Times New Roman" w:hAnsi="Times New Roman" w:cs="Times New Roman"/>
          <w:sz w:val="28"/>
          <w:szCs w:val="28"/>
          <w:cs w:val="0"/>
        </w:rPr>
        <w:t>) o‘zining “Istibdod tabiati” (</w:t>
      </w:r>
      <w:r>
        <w:rPr>
          <w:rFonts w:hint="default" w:ascii="Times New Roman" w:hAnsi="Times New Roman" w:cs="Times New Roman"/>
          <w:sz w:val="28"/>
          <w:szCs w:val="28"/>
          <w:cs/>
        </w:rPr>
        <w:t>طبائع الاستبداد</w:t>
      </w:r>
      <w:r>
        <w:rPr>
          <w:rFonts w:hint="default" w:ascii="Times New Roman" w:hAnsi="Times New Roman" w:cs="Times New Roman"/>
          <w:sz w:val="28"/>
          <w:szCs w:val="28"/>
          <w:cs w:val="0"/>
        </w:rPr>
        <w:t>) asarida zulmning manbayi jaholat ekanini va faqat bilimli millatgina ozod bo‘la olishini ilmiy-badiiy tahlil qildi.</w:t>
      </w:r>
      <w:r>
        <w:rPr>
          <w:rFonts w:hint="default" w:ascii="Times New Roman" w:hAnsi="Times New Roman" w:cs="Times New Roman"/>
          <w:sz w:val="28"/>
          <w:szCs w:val="28"/>
        </w:rPr>
        <w:t xml:space="preserve"> Adabiyotda yangi turdagi qahramon — ilmga tashna, vatanparvar va islohotchi shaxs timsoli paydo bo‘ldi. Adiblar xalqni maktablar ochishga, kitobxonlikni yuksaltirishga va dunyoviy bilimlarni egallashga chaqirdilar. Matbuotning rivojlanishi bu g‘oyalarning ommaviylashuvini ta’minladi va adabiyotni saroy doirasidan chiqarib, oddiy mehnatkash xalq orasiga olib kirdi. Ma’rifatparvarlik davri adabiyoti o‘zining didaktik xarakteri bilan jamiyatning ma’naviy qiyofasini o‘zgartirishga muvaffaq bo‘ldi.  ijtimoiy islohotlar va vatanparvarlik g‘oyalari XIX asr arab adabiyotining mazmuniy o‘zagini tashkil etdi. Ushbu g‘oyalar bugungi kunda ham arab xalqlarining milliy birligi va madaniy taraqqiyoti uchun asosiy manba bo‘lib xizmat qilmoqda</w:t>
      </w:r>
      <w:r>
        <w:rPr>
          <w:rFonts w:hint="default" w:cs="Times New Roman"/>
          <w:sz w:val="28"/>
          <w:szCs w:val="28"/>
          <w:lang w:val="en-US"/>
        </w:rPr>
        <w:t>.</w:t>
      </w:r>
    </w:p>
    <w:p w14:paraId="3DC5E774">
      <w:pPr>
        <w:pStyle w:val="4"/>
        <w:keepNext w:val="0"/>
        <w:keepLines w:val="0"/>
        <w:widowControl/>
        <w:suppressLineNumbers w:val="0"/>
        <w:spacing w:line="360" w:lineRule="auto"/>
        <w:ind w:left="0" w:leftChars="0" w:firstLine="602" w:firstLineChars="214"/>
        <w:jc w:val="center"/>
        <w:rPr>
          <w:rFonts w:hint="default" w:ascii="Times New Roman" w:hAnsi="Times New Roman" w:cs="Times New Roman"/>
          <w:sz w:val="28"/>
          <w:szCs w:val="28"/>
        </w:rPr>
      </w:pPr>
      <w:r>
        <w:rPr>
          <w:rFonts w:hint="default" w:ascii="Times New Roman" w:hAnsi="Times New Roman" w:cs="Times New Roman"/>
          <w:sz w:val="28"/>
          <w:szCs w:val="28"/>
        </w:rPr>
        <w:t>2.2. Yangi adabiy janrlarning (roman, drama, novella) shakllanishi va mumtoz an’analar bilan uyg‘unligi</w:t>
      </w:r>
    </w:p>
    <w:p w14:paraId="101E113A">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XIX asr arab adabiyotida janrlar evolyutsiyasi o‘zining murakkabligi va o‘ziga xos sinkretik tabiati bilan ajralib turadi. Arab ma’rifatparvarlari yangi davr talablariga javob beradigan adabiyot yaratishda nafaqat Yevropa adabiyoti tajribasiga tayandilar, balki asrlar davomida shakllangan milliy adabiy meros (</w:t>
      </w:r>
      <w:r>
        <w:rPr>
          <w:rFonts w:hint="default" w:ascii="Times New Roman" w:hAnsi="Times New Roman" w:cs="Times New Roman"/>
          <w:sz w:val="28"/>
          <w:szCs w:val="28"/>
          <w:cs/>
          <w:lang w:bidi="ar-SA"/>
        </w:rPr>
        <w:t xml:space="preserve">التراث الأدبي </w:t>
      </w:r>
      <w:r>
        <w:rPr>
          <w:rFonts w:hint="default" w:ascii="Times New Roman" w:hAnsi="Times New Roman" w:cs="Times New Roman"/>
          <w:sz w:val="28"/>
          <w:szCs w:val="28"/>
          <w:cs w:val="0"/>
          <w:lang/>
        </w:rPr>
        <w:t>— at-turos al-adabiy) namunalarini ham qayta jonlantirishga harakat qildilar. Dastlabki bosqichda yangi janrlarning paydo bo‘lishi klassik arab nasri, xususan, “maqoma” (</w:t>
      </w:r>
      <w:r>
        <w:rPr>
          <w:rFonts w:hint="default" w:ascii="Times New Roman" w:hAnsi="Times New Roman" w:cs="Times New Roman"/>
          <w:sz w:val="28"/>
          <w:szCs w:val="28"/>
          <w:cs/>
          <w:lang w:bidi="ar-SA"/>
        </w:rPr>
        <w:t>المقامة</w:t>
      </w:r>
      <w:r>
        <w:rPr>
          <w:rFonts w:hint="default" w:ascii="Times New Roman" w:hAnsi="Times New Roman" w:cs="Times New Roman"/>
          <w:sz w:val="28"/>
          <w:szCs w:val="28"/>
          <w:cs w:val="0"/>
          <w:lang/>
        </w:rPr>
        <w:t>) va xalqona “sira” (</w:t>
      </w:r>
      <w:r>
        <w:rPr>
          <w:rFonts w:hint="default" w:ascii="Times New Roman" w:hAnsi="Times New Roman" w:cs="Times New Roman"/>
          <w:sz w:val="28"/>
          <w:szCs w:val="28"/>
          <w:cs/>
          <w:lang w:bidi="ar-SA"/>
        </w:rPr>
        <w:t xml:space="preserve">السيرة </w:t>
      </w:r>
      <w:r>
        <w:rPr>
          <w:rFonts w:hint="default" w:ascii="Times New Roman" w:hAnsi="Times New Roman" w:cs="Times New Roman"/>
          <w:sz w:val="28"/>
          <w:szCs w:val="28"/>
          <w:cs w:val="0"/>
          <w:lang/>
        </w:rPr>
        <w:t>— qahramonlik dostonlari) an’analari bilan chambarchas bog‘liq holda kechdi. Misol uchun, Muhammad al-Muvaylihiy (</w:t>
      </w:r>
      <w:r>
        <w:rPr>
          <w:rFonts w:hint="default" w:ascii="Times New Roman" w:hAnsi="Times New Roman" w:cs="Times New Roman"/>
          <w:sz w:val="28"/>
          <w:szCs w:val="28"/>
          <w:cs/>
          <w:lang w:bidi="ar-SA"/>
        </w:rPr>
        <w:t>محمد المويلحي</w:t>
      </w:r>
      <w:r>
        <w:rPr>
          <w:rFonts w:hint="default" w:ascii="Times New Roman" w:hAnsi="Times New Roman" w:cs="Times New Roman"/>
          <w:sz w:val="28"/>
          <w:szCs w:val="28"/>
          <w:cs w:val="0"/>
          <w:lang/>
        </w:rPr>
        <w:t>) o‘zining mashhur “Iso ibn Hishom hikoyasi” (</w:t>
      </w:r>
      <w:r>
        <w:rPr>
          <w:rFonts w:hint="default" w:ascii="Times New Roman" w:hAnsi="Times New Roman" w:cs="Times New Roman"/>
          <w:sz w:val="28"/>
          <w:szCs w:val="28"/>
          <w:cs/>
          <w:lang w:bidi="ar-SA"/>
        </w:rPr>
        <w:t>حديث عيسى بن هشام</w:t>
      </w:r>
      <w:r>
        <w:rPr>
          <w:rFonts w:hint="default" w:ascii="Times New Roman" w:hAnsi="Times New Roman" w:cs="Times New Roman"/>
          <w:sz w:val="28"/>
          <w:szCs w:val="28"/>
          <w:cs w:val="0"/>
          <w:lang/>
        </w:rPr>
        <w:t>) asarida o‘rta asrlarning an’anaviy maqoma shaklidan foydalangan holda, zamonaviy ijtimoiy-siyosiy muammolarni realistik tarzda ochib berdi. Bu jarayon arab adabiyotshunosligida “an’anaviylikdan zamonaviylikka o‘tish” (</w:t>
      </w:r>
      <w:r>
        <w:rPr>
          <w:rFonts w:hint="default" w:ascii="Times New Roman" w:hAnsi="Times New Roman" w:cs="Times New Roman"/>
          <w:sz w:val="28"/>
          <w:szCs w:val="28"/>
          <w:cs/>
          <w:lang w:bidi="ar-SA"/>
        </w:rPr>
        <w:t>الانتقال من التقليد إلى التجديد</w:t>
      </w:r>
      <w:r>
        <w:rPr>
          <w:rFonts w:hint="default" w:ascii="Times New Roman" w:hAnsi="Times New Roman" w:cs="Times New Roman"/>
          <w:sz w:val="28"/>
          <w:szCs w:val="28"/>
          <w:cs w:val="0"/>
          <w:lang/>
        </w:rPr>
        <w:t>) deb atalib, u yangi janrlarning milliy zaminda ildiz otishiga xizmat qildi. Shunday qilib, arab romanchiligi va hikoyachiligi o‘zining dastlabki namunalarini qadimiy hikoyachilik texnikasi va zamonaviy realistik tasvir uslubining o‘zaro uyg‘unligidan oldi. Bunday janriy transformatsiya natijasida adabiyot nafaqat estetik vazifani, balki jamiyatni ma’rifatlantirish va milliy uyg‘onishga chorlash vazifasini ham muvaffaqiyatli bajara boshladi</w:t>
      </w:r>
      <w:r>
        <w:rPr>
          <w:rStyle w:val="7"/>
          <w:rFonts w:hint="default" w:ascii="Times New Roman" w:hAnsi="Times New Roman" w:cs="Times New Roman"/>
          <w:sz w:val="28"/>
          <w:szCs w:val="28"/>
          <w:cs w:val="0"/>
          <w:lang/>
        </w:rPr>
        <w:footnoteReference w:id="12"/>
      </w:r>
      <w:r>
        <w:rPr>
          <w:rFonts w:hint="default" w:ascii="Times New Roman" w:hAnsi="Times New Roman" w:cs="Times New Roman"/>
          <w:sz w:val="28"/>
          <w:szCs w:val="28"/>
          <w:cs w:val="0"/>
          <w:lang/>
        </w:rPr>
        <w:t>.</w:t>
      </w:r>
    </w:p>
    <w:p w14:paraId="27944859">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Ma’rifatparvarlar she’riyatda ham an’anaviy qasidachilikni saqlab qolgan holda, uning mazmunini yangiladilar va asriy g‘aflatdan uyg‘onish g‘oyasini bosh mavzuga chiqardilar. Masalan, Xalil Mutron (</w:t>
      </w:r>
      <w:r>
        <w:rPr>
          <w:rFonts w:hint="default" w:ascii="Times New Roman" w:hAnsi="Times New Roman" w:cs="Times New Roman"/>
          <w:sz w:val="28"/>
          <w:szCs w:val="28"/>
          <w:cs/>
          <w:lang w:bidi="ar-SA"/>
        </w:rPr>
        <w:t>خليل مطران</w:t>
      </w:r>
      <w:r>
        <w:rPr>
          <w:rFonts w:hint="default" w:ascii="Times New Roman" w:hAnsi="Times New Roman" w:cs="Times New Roman"/>
          <w:sz w:val="28"/>
          <w:szCs w:val="28"/>
          <w:cs w:val="0"/>
          <w:lang/>
        </w:rPr>
        <w:t>) o‘zining ijtimoiy-ma’rifiy qarashlarini ifodalashda arab o‘g‘lonlariga xitob qilib, ularni o‘tmishdagi shonli tarixga munosib bo‘lishga va asriy zanjirlarni parchalashga chaqirdi:</w:t>
      </w:r>
    </w:p>
    <w:p w14:paraId="58E4CE6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“Arab o‘g‘lonlari, sabr-toqat sizlarga bo‘libdi yor,</w:t>
      </w:r>
    </w:p>
    <w:p w14:paraId="48BB07A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Ammo tarixingiz o‘zi tobe bo‘lishni qiladi inkor.</w:t>
      </w:r>
    </w:p>
    <w:p w14:paraId="1EA571B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Tun yorishmasdan, o‘tmoqda hayotingiz behuda,</w:t>
      </w:r>
    </w:p>
    <w:p w14:paraId="66F7B1E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Belingizni bukibdi razillik, zulm, istibdod”</w:t>
      </w:r>
      <w:r>
        <w:rPr>
          <w:rStyle w:val="7"/>
          <w:rFonts w:hint="default" w:ascii="Times New Roman" w:hAnsi="Times New Roman" w:cs="Times New Roman"/>
          <w:sz w:val="28"/>
          <w:szCs w:val="28"/>
        </w:rPr>
        <w:footnoteReference w:id="13"/>
      </w:r>
      <w:r>
        <w:rPr>
          <w:rFonts w:hint="default" w:ascii="Times New Roman" w:hAnsi="Times New Roman" w:cs="Times New Roman"/>
          <w:sz w:val="28"/>
          <w:szCs w:val="28"/>
        </w:rPr>
        <w:t>.</w:t>
      </w:r>
    </w:p>
    <w:p w14:paraId="0EB58B2A">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Ushbu satrlar yangi janrlarning shakllanish davrida she’riyatning ham naqadar o‘tkir ijtimoiy xarakterga ega bo‘lganini ko‘rsatadi. Arab romanchiligining (</w:t>
      </w:r>
      <w:r>
        <w:rPr>
          <w:rFonts w:hint="default" w:ascii="Times New Roman" w:hAnsi="Times New Roman" w:cs="Times New Roman"/>
          <w:sz w:val="28"/>
          <w:szCs w:val="28"/>
          <w:cs/>
          <w:lang w:bidi="ar-SA"/>
        </w:rPr>
        <w:t xml:space="preserve">الرواية العربية </w:t>
      </w:r>
      <w:r>
        <w:rPr>
          <w:rFonts w:hint="default" w:ascii="Times New Roman" w:hAnsi="Times New Roman" w:cs="Times New Roman"/>
          <w:sz w:val="28"/>
          <w:szCs w:val="28"/>
          <w:cs w:val="0"/>
          <w:lang/>
        </w:rPr>
        <w:t>— ar-rivaya al-arabiya) shakllanishida tarixiy roman janri yetakchi rol o‘ynadi va bu yo‘nalishning asoschisi Jirji Zaydon (</w:t>
      </w:r>
      <w:r>
        <w:rPr>
          <w:rFonts w:hint="default" w:ascii="Times New Roman" w:hAnsi="Times New Roman" w:cs="Times New Roman"/>
          <w:sz w:val="28"/>
          <w:szCs w:val="28"/>
          <w:cs/>
          <w:lang w:bidi="ar-SA"/>
        </w:rPr>
        <w:t>جرجي زيدان</w:t>
      </w:r>
      <w:r>
        <w:rPr>
          <w:rFonts w:hint="default" w:ascii="Times New Roman" w:hAnsi="Times New Roman" w:cs="Times New Roman"/>
          <w:sz w:val="28"/>
          <w:szCs w:val="28"/>
          <w:cs w:val="0"/>
          <w:lang/>
        </w:rPr>
        <w:t>) faoliyati bilan bog‘liqdir. Ma’rifatparvar adiblar xalqning tarixiy xotirasini uyg‘otish va milliy iftixor tuyg‘usini shakllantirish maqsadida Islom tarixining shonli sahifalariga murojaat qildilar. Jirji Zaydonning 20 dan ortiq tarixiy romanlari turkumi arab kitobxoniga o‘z o‘tmishini badiiy va izchil tarzda o‘rganish imkonini berdi, bu esa ma’rifatparvarlikning eng oliy maqsadlaridan biri edi. Ushbu romanlarda g‘arb romanchiligining syujet qurish texnikasi (V. Skott an’analari) va arab tarixnavisligining faktologik aniqligi uyg‘unlashgan edi. Shu bilan birga, Salim al-Bo‘stoniy (</w:t>
      </w:r>
      <w:r>
        <w:rPr>
          <w:rFonts w:hint="default" w:ascii="Times New Roman" w:hAnsi="Times New Roman" w:cs="Times New Roman"/>
          <w:sz w:val="28"/>
          <w:szCs w:val="28"/>
          <w:cs/>
          <w:lang w:bidi="ar-SA"/>
        </w:rPr>
        <w:t>سليم البستاني</w:t>
      </w:r>
      <w:r>
        <w:rPr>
          <w:rFonts w:hint="default" w:ascii="Times New Roman" w:hAnsi="Times New Roman" w:cs="Times New Roman"/>
          <w:sz w:val="28"/>
          <w:szCs w:val="28"/>
          <w:cs w:val="0"/>
          <w:lang/>
        </w:rPr>
        <w:t>) kabi adiblar o‘z asarlarida ma’rifatparvarlik g‘oyalarini sevgi qissalari va sarguzashtlar orqali yetkazishga harakat qildilar. Tarixiy roman janri arab tilining badiiy imkoniyatlarini kengaytirdi va murakkab psixologik holatlarni nasrda ifodalash malakasini oshirdi. Ushbu davrda yaratilgan romanlar, garchi didaktik (tarbiyaviy) xarakterga ega bo‘lsa-da, keyinchalik arab adabiyotida Muhammad Husayn Haykalning “Zaynab” (</w:t>
      </w:r>
      <w:r>
        <w:rPr>
          <w:rFonts w:hint="default" w:ascii="Times New Roman" w:hAnsi="Times New Roman" w:cs="Times New Roman"/>
          <w:sz w:val="28"/>
          <w:szCs w:val="28"/>
          <w:cs/>
          <w:lang w:bidi="ar-SA"/>
        </w:rPr>
        <w:t>زينب</w:t>
      </w:r>
      <w:r>
        <w:rPr>
          <w:rFonts w:hint="default" w:ascii="Times New Roman" w:hAnsi="Times New Roman" w:cs="Times New Roman"/>
          <w:sz w:val="28"/>
          <w:szCs w:val="28"/>
          <w:cs w:val="0"/>
          <w:lang/>
        </w:rPr>
        <w:t>) kabi sof realistik romanlarining vujudga kelishi uchun mustahkam nazariy va ijodiy baza vazifasini o‘tadi. Shunday qilib, roman janri arab intellektual hayotiga dunyoviy muammolarni keng ko‘lamda tahlil qiluvchi yangi adabiy tafakkur vositasi sifatida kirib keldi.</w:t>
      </w:r>
    </w:p>
    <w:p w14:paraId="6401FAB4">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Roman va novella janrlari kabi, she’riyatda ham ma’rifatparvarlikning olovli g‘oyalari Mahmud Somi al-Barudiy (</w:t>
      </w:r>
      <w:r>
        <w:rPr>
          <w:rFonts w:hint="default" w:ascii="Times New Roman" w:hAnsi="Times New Roman" w:cs="Times New Roman"/>
          <w:sz w:val="28"/>
          <w:szCs w:val="28"/>
          <w:cs/>
          <w:lang w:bidi="ar-SA"/>
        </w:rPr>
        <w:t>محمود سامي البارودي</w:t>
      </w:r>
      <w:r>
        <w:rPr>
          <w:rFonts w:hint="default" w:ascii="Times New Roman" w:hAnsi="Times New Roman" w:cs="Times New Roman"/>
          <w:sz w:val="28"/>
          <w:szCs w:val="28"/>
          <w:cs w:val="0"/>
          <w:lang/>
        </w:rPr>
        <w:t>) kabi namoyandalar ijodida yuksak cho‘qqiga ko‘tarildi. U o‘zining “Al-Barudiyning isyon haqida o‘ylari” qasidasida uyg‘onish va adolat uchun kurashni iymoniy burch darajasiga ko‘targan edi:</w:t>
      </w:r>
    </w:p>
    <w:p w14:paraId="2FAF305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“Odamlar aytishar, ko‘taribman bekorga isyon,</w:t>
      </w:r>
    </w:p>
    <w:p w14:paraId="77059D2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Ammo nadomat emasdir mening xulqu-atvorim.</w:t>
      </w:r>
    </w:p>
    <w:p w14:paraId="1DC45FF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Adolatga da’vat etdim Alloh roziligin so‘rab,</w:t>
      </w:r>
    </w:p>
    <w:p w14:paraId="0D06344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Uyg‘otdim g‘aflatda yotgan haqiqat ahlin”</w:t>
      </w:r>
      <w:r>
        <w:rPr>
          <w:rStyle w:val="7"/>
          <w:rFonts w:hint="default" w:ascii="Times New Roman" w:hAnsi="Times New Roman" w:cs="Times New Roman"/>
          <w:sz w:val="28"/>
          <w:szCs w:val="28"/>
        </w:rPr>
        <w:footnoteReference w:id="14"/>
      </w:r>
      <w:r>
        <w:rPr>
          <w:rFonts w:hint="default" w:ascii="Times New Roman" w:hAnsi="Times New Roman" w:cs="Times New Roman"/>
          <w:sz w:val="28"/>
          <w:szCs w:val="28"/>
        </w:rPr>
        <w:t>.</w:t>
      </w:r>
    </w:p>
    <w:p w14:paraId="06E48DCA">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Bu kabi dildagi isyon va ma’naviy uyg‘onish nafasi keyinchalik novella va zamonaviy hikoya janrlarining (</w:t>
      </w:r>
      <w:r>
        <w:rPr>
          <w:rFonts w:hint="default" w:ascii="Times New Roman" w:hAnsi="Times New Roman" w:cs="Times New Roman"/>
          <w:sz w:val="28"/>
          <w:szCs w:val="28"/>
          <w:cs/>
          <w:lang w:bidi="ar-SA"/>
        </w:rPr>
        <w:t xml:space="preserve">القصة القصيرة </w:t>
      </w:r>
      <w:r>
        <w:rPr>
          <w:rFonts w:hint="default" w:ascii="Times New Roman" w:hAnsi="Times New Roman" w:cs="Times New Roman"/>
          <w:sz w:val="28"/>
          <w:szCs w:val="28"/>
          <w:cs w:val="0"/>
          <w:lang/>
        </w:rPr>
        <w:t>— al-qissa al-qasira) shakllanishida ham o‘z aksini topdi va bu sohada Mustafo Lutfiy al-Manfalutiy (</w:t>
      </w:r>
      <w:r>
        <w:rPr>
          <w:rFonts w:hint="default" w:ascii="Times New Roman" w:hAnsi="Times New Roman" w:cs="Times New Roman"/>
          <w:sz w:val="28"/>
          <w:szCs w:val="28"/>
          <w:cs/>
          <w:lang w:bidi="ar-SA"/>
        </w:rPr>
        <w:t>مصطفى لطفي المنفلوطي</w:t>
      </w:r>
      <w:r>
        <w:rPr>
          <w:rFonts w:hint="default" w:ascii="Times New Roman" w:hAnsi="Times New Roman" w:cs="Times New Roman"/>
          <w:sz w:val="28"/>
          <w:szCs w:val="28"/>
          <w:cs w:val="0"/>
          <w:lang/>
        </w:rPr>
        <w:t>) ijodi burilish yasadi. U o‘zining “Nigohlar” (</w:t>
      </w:r>
      <w:r>
        <w:rPr>
          <w:rFonts w:hint="default" w:ascii="Times New Roman" w:hAnsi="Times New Roman" w:cs="Times New Roman"/>
          <w:sz w:val="28"/>
          <w:szCs w:val="28"/>
          <w:cs/>
          <w:lang w:bidi="ar-SA"/>
        </w:rPr>
        <w:t>النظرات</w:t>
      </w:r>
      <w:r>
        <w:rPr>
          <w:rFonts w:hint="default" w:ascii="Times New Roman" w:hAnsi="Times New Roman" w:cs="Times New Roman"/>
          <w:sz w:val="28"/>
          <w:szCs w:val="28"/>
          <w:cs w:val="0"/>
          <w:lang/>
        </w:rPr>
        <w:t>) va “Ko‘z yoshlari” (</w:t>
      </w:r>
      <w:r>
        <w:rPr>
          <w:rFonts w:hint="default" w:ascii="Times New Roman" w:hAnsi="Times New Roman" w:cs="Times New Roman"/>
          <w:sz w:val="28"/>
          <w:szCs w:val="28"/>
          <w:cs/>
          <w:lang w:bidi="ar-SA"/>
        </w:rPr>
        <w:t>العبرات</w:t>
      </w:r>
      <w:r>
        <w:rPr>
          <w:rFonts w:hint="default" w:ascii="Times New Roman" w:hAnsi="Times New Roman" w:cs="Times New Roman"/>
          <w:sz w:val="28"/>
          <w:szCs w:val="28"/>
          <w:cs w:val="0"/>
          <w:lang/>
        </w:rPr>
        <w:t>) to‘plamlari orqali arab nasriga sentimentalizm va ijtimoiy lirizm ruhini olib kirdi. Manfalutiyning hikoyalari mavzu jihatdan G‘arb adabiyotidan ta’sirlangan bo‘lsa-da, tili va uslubi jihatdan klassik arab nazmiga yaqin bo‘lgan saj’ (rhymed prose) an’analarini saqlab qolgan edi. Bu esa an’anaviylikka o‘rgangan sharq kitobxoni uchun yangi janrni qabul qilishda qulaylik yaratdi. Ma’rifatparvar hikoyachiligida asosan yetimlar fojiasi, kambag‘allikning ijtimoiy sabablari va insoniy fazilatlar ulug‘lanishi markaziy o‘rinni egalladi. Hikoya janri publitsistikaga yaqinligi sababli arab matbuoti sahifalarida eng ko‘p chop etiladigan va ommalashgan janrga aylandi. Adiblar qisqa shakl orqali jamiyatdagi illatlarni o‘tkir tanqid ostiga oldilar va o‘quvchida hamdardlik tuyg‘usini uyg‘otishga erishdilar. Mumtoz adabiyotdagi “latifa” va “hikoyat” an’analari yangi davr hikoyachiligida psixologik chuqurlik va kompozitsion mukammallik bilan boyitildi. Mazkur jarayon arab nasrining realistik yo‘nalishga o‘tishida eng muhim ko‘prik vazifasini o‘tadi va adabiyotning hayotiyligini ta’minladi.</w:t>
      </w:r>
    </w:p>
    <w:p w14:paraId="04796461">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Arab dramaturgiyasining (</w:t>
      </w:r>
      <w:r>
        <w:rPr>
          <w:rFonts w:hint="default" w:ascii="Times New Roman" w:hAnsi="Times New Roman" w:cs="Times New Roman"/>
          <w:sz w:val="28"/>
          <w:szCs w:val="28"/>
          <w:cs/>
          <w:lang w:bidi="ar-SA"/>
        </w:rPr>
        <w:t xml:space="preserve">المسرح العربي </w:t>
      </w:r>
      <w:r>
        <w:rPr>
          <w:rFonts w:hint="default" w:ascii="Times New Roman" w:hAnsi="Times New Roman" w:cs="Times New Roman"/>
          <w:sz w:val="28"/>
          <w:szCs w:val="28"/>
          <w:cs w:val="0"/>
          <w:lang/>
        </w:rPr>
        <w:t>— al-masrah al-arabiya) vujudga kelishi XIX asr ma’rifatparvarlik davrining eng katta kashfiyotlaridan biri bo‘lib, u mutlaqo yangi hodisa sifatida maydonga chiqdi. Dramatik janrlarning shakllanishida xalq og‘zaki ijodidagi “qora ko‘z” (soya teatri) va “maddohlik” an’analari ma’lum ma’noda zamin bo‘lgan bo‘lsa-da, professional teatr g‘arb madaniyati bilan muloqot natijasida tug‘ildi. Marun an-Naqqosh (</w:t>
      </w:r>
      <w:r>
        <w:rPr>
          <w:rFonts w:hint="default" w:ascii="Times New Roman" w:hAnsi="Times New Roman" w:cs="Times New Roman"/>
          <w:sz w:val="28"/>
          <w:szCs w:val="28"/>
          <w:cs/>
          <w:lang w:bidi="ar-SA"/>
        </w:rPr>
        <w:t>مارون النقاش</w:t>
      </w:r>
      <w:r>
        <w:rPr>
          <w:rFonts w:hint="default" w:ascii="Times New Roman" w:hAnsi="Times New Roman" w:cs="Times New Roman"/>
          <w:sz w:val="28"/>
          <w:szCs w:val="28"/>
          <w:cs w:val="0"/>
          <w:lang/>
        </w:rPr>
        <w:t>) va Ya’qub Sannu (</w:t>
      </w:r>
      <w:r>
        <w:rPr>
          <w:rFonts w:hint="default" w:ascii="Times New Roman" w:hAnsi="Times New Roman" w:cs="Times New Roman"/>
          <w:sz w:val="28"/>
          <w:szCs w:val="28"/>
          <w:cs/>
          <w:lang w:bidi="ar-SA"/>
        </w:rPr>
        <w:t>يعقوب صنوع</w:t>
      </w:r>
      <w:r>
        <w:rPr>
          <w:rFonts w:hint="default" w:ascii="Times New Roman" w:hAnsi="Times New Roman" w:cs="Times New Roman"/>
          <w:sz w:val="28"/>
          <w:szCs w:val="28"/>
          <w:cs w:val="0"/>
          <w:lang/>
        </w:rPr>
        <w:t>) kabi ijodkorlar birinchi bo‘lib arab tilida pesalar yozib, ularni sahnalashtirishga muvaffaq bo‘ldilar. Dramaturgiya ma’rifatparvarlar qo‘lida jamiyatdagi qoloqlikni, amaldorlarning xiyonatini va ijtimoiy adolatsizlikni kulgi (komediya) yoki fojia (tragediya) orqali ko‘rsatish vositasiga aylandi. Ayniqsa, Ahmad Shavqiy (</w:t>
      </w:r>
      <w:r>
        <w:rPr>
          <w:rFonts w:hint="default" w:ascii="Times New Roman" w:hAnsi="Times New Roman" w:cs="Times New Roman"/>
          <w:sz w:val="28"/>
          <w:szCs w:val="28"/>
          <w:cs/>
          <w:lang w:bidi="ar-SA"/>
        </w:rPr>
        <w:t>أحمد شوقي</w:t>
      </w:r>
      <w:r>
        <w:rPr>
          <w:rFonts w:hint="default" w:ascii="Times New Roman" w:hAnsi="Times New Roman" w:cs="Times New Roman"/>
          <w:sz w:val="28"/>
          <w:szCs w:val="28"/>
          <w:cs w:val="0"/>
          <w:lang/>
        </w:rPr>
        <w:t>) o‘zining she’riy dramalari (“Masra’ Kliopatra”, “Majnun va Laylo”) bilan arab dramaturgiyasini yuksak badiiy cho‘qqiga ko‘tardi. U o‘z asarlarida arab she’riyatining sultonligi bo‘lmish aruz vaznini dramatik harakat bilan birlashtirib, mislsiz janriy sintez yaratdi. Ma’rifatparvarlikning yangi ta’lim g‘oyalari ham dramaturgiya va she’riyatda "ona-maktab" timsoli orqali Hofiz Ibrohim (</w:t>
      </w:r>
      <w:r>
        <w:rPr>
          <w:rFonts w:hint="default" w:ascii="Times New Roman" w:hAnsi="Times New Roman" w:cs="Times New Roman"/>
          <w:sz w:val="28"/>
          <w:szCs w:val="28"/>
          <w:cs/>
          <w:lang w:bidi="ar-SA"/>
        </w:rPr>
        <w:t>حافظ إبراهيم</w:t>
      </w:r>
      <w:r>
        <w:rPr>
          <w:rFonts w:hint="default" w:ascii="Times New Roman" w:hAnsi="Times New Roman" w:cs="Times New Roman"/>
          <w:sz w:val="28"/>
          <w:szCs w:val="28"/>
          <w:cs w:val="0"/>
          <w:lang/>
        </w:rPr>
        <w:t>) tomonidan quyidagicha kuylandi:</w:t>
      </w:r>
    </w:p>
    <w:p w14:paraId="226B214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“Ona — bu maktabdir,</w:t>
      </w:r>
    </w:p>
    <w:p w14:paraId="5CF8C81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Yaxshi tarbiya bergin unga,</w:t>
      </w:r>
    </w:p>
    <w:p w14:paraId="1874D43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Voyaga yetkazar baquvvat, sog‘lom millat.</w:t>
      </w:r>
    </w:p>
    <w:p w14:paraId="62B643A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Qizlarni tarbiyalang fazilat ichra,</w:t>
      </w:r>
    </w:p>
    <w:p w14:paraId="4246782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lang w:val="uz-Cyrl-UZ"/>
        </w:rPr>
      </w:pPr>
      <w:r>
        <w:rPr>
          <w:rFonts w:hint="default" w:ascii="Times New Roman" w:hAnsi="Times New Roman" w:cs="Times New Roman"/>
          <w:sz w:val="28"/>
          <w:szCs w:val="28"/>
        </w:rPr>
        <w:t>Ilm va fazilatni tutsin u birdan”</w:t>
      </w:r>
      <w:r>
        <w:rPr>
          <w:rStyle w:val="7"/>
          <w:rFonts w:hint="default" w:ascii="Times New Roman" w:hAnsi="Times New Roman" w:cs="Times New Roman"/>
          <w:sz w:val="28"/>
          <w:szCs w:val="28"/>
        </w:rPr>
        <w:footnoteReference w:id="15"/>
      </w:r>
    </w:p>
    <w:p w14:paraId="55CDE5A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w:t>
      </w:r>
    </w:p>
    <w:p w14:paraId="11061F2C">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r>
        <w:rPr>
          <w:rFonts w:hint="default" w:ascii="Times New Roman" w:hAnsi="Times New Roman" w:cs="Times New Roman"/>
          <w:sz w:val="28"/>
          <w:szCs w:val="28"/>
        </w:rPr>
        <w:t>Bu kabi chuqur ma’rifiy chaqiriqlar teatr sahnalari orqali xalq orasida keng yoyildi. Teatr sahnalari xalq uchun ma’naviy darsxona vazifasini o‘tab, ularning siyosiy va ijtimoiy ongini o‘stirishda beqiyos ahamiyat kasb etdi. Shu tariqa, dramaturgiya milliy an’analarni zamonaviy shakllar orqali ifoda etishning eng ta’sirchan yo‘nalishiga aylandi.</w:t>
      </w:r>
    </w:p>
    <w:p w14:paraId="04827F5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XIX asrda yangi adabiy janrlarning shakllanishi arab badiiy tafakkurining inqilobiy yangilanishi bo‘ldi. Roman, hikoya va drama janrlari klassik arab adabiyoti an’analari bilan ziddiyatga kirmay, balki ularni yangicha hayotiy mazmun bilan boyitdi. Ma’rifatparvarlar mumtoz adabiyotning til boyligi va tasviriy go‘zalligidan unumli foydalanib, yangi janrlarni milliy ruh bilan sug‘ordilar. Bu uyg‘unlik natijasida vujudga kelgan adabiyot arab xalqlarining nafaqat estetik ehtiyojlarini qondirdi, balki ularning dunyo madaniyati maydonidagi nufuzini qayta tikladi. Janrlar tizimidagi bu o‘zgarishlar arab adabiyotining keyingi — tanqidiy realizm va romantizm bosqichlari uchun mustahkam poydevor bo‘ldi. </w:t>
      </w:r>
    </w:p>
    <w:p w14:paraId="450E4B0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02" w:firstLineChars="214"/>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2.3. XIX asrning taniqli ma’rifatparvar adiblari va ularning asarlarida insonparvarlik tamoyillari</w:t>
      </w:r>
    </w:p>
    <w:p w14:paraId="1307D59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XIX asr arab ma’rifatparvarlik adabiyoti o‘zining markaziga inson shaxsi, uning huquqlari va ma’naviy erkinligini qo‘ygani bilan avvalgi davrlardan tubdan farq qiladi. Ushbu davrning ilk yirik namoyandasi Rifaa at-Taxtaviy (</w:t>
      </w:r>
      <w:r>
        <w:rPr>
          <w:rFonts w:hint="default" w:ascii="Times New Roman" w:hAnsi="Times New Roman" w:cs="Times New Roman"/>
          <w:sz w:val="28"/>
          <w:szCs w:val="28"/>
          <w:cs/>
        </w:rPr>
        <w:t>رفاعة الطهطاوي</w:t>
      </w:r>
      <w:r>
        <w:rPr>
          <w:rFonts w:hint="default" w:ascii="Times New Roman" w:hAnsi="Times New Roman" w:cs="Times New Roman"/>
          <w:sz w:val="28"/>
          <w:szCs w:val="28"/>
          <w:cs w:val="0"/>
        </w:rPr>
        <w:t>) o‘zining “Parij tavsifi” (</w:t>
      </w:r>
      <w:r>
        <w:rPr>
          <w:rFonts w:hint="default" w:ascii="Times New Roman" w:hAnsi="Times New Roman" w:cs="Times New Roman"/>
          <w:sz w:val="28"/>
          <w:szCs w:val="28"/>
          <w:cs/>
        </w:rPr>
        <w:t>تخليص الإبريز في تلخيص باريز</w:t>
      </w:r>
      <w:r>
        <w:rPr>
          <w:rFonts w:hint="default" w:ascii="Times New Roman" w:hAnsi="Times New Roman" w:cs="Times New Roman"/>
          <w:sz w:val="28"/>
          <w:szCs w:val="28"/>
          <w:cs w:val="0"/>
        </w:rPr>
        <w:t>) asari bilan arab ijtimoiy fikriga insonparvarlikning yevropacha va sharqona sintezini olib kirdi. U o‘z asarlarida insonning qadr-qimmati uning bilimi va jamiyatga keltirayotgan foydasi bilan o‘lchanishini ta’kidlab, “vatan” va “fuqaro” tushunchalarini insoniy huquqlar silsilasida talqin etdi. Taxtaviyning qarashlariga ko‘ra, adolatli jamiyat qurishning asosi har bir shaxsning intellektual salohiyatini ro‘yobga chiqarish uchun sharoit yaratishdir. Uning ta’lim sohasidagi islohotlari va tarjimonlik faoliyati arab yoshlari ongida o‘z-o‘zini anglash va insoniy mas’uliyat tuyg‘usini shakllantirishga xizmat qildi. Ma’rifatparvar adib adabiyotni shunchaki go‘zallik emas, balki insonni saodatga yetaklovchi ma’naviy ko‘prik deb bildi. Uning asarlaridagi gumanistik ruh keyinchalik butun boshli ma’rifatparvar adiblar avlodi uchun g‘oyaviy mayoq vazifasini o‘tadi.</w:t>
      </w:r>
    </w:p>
    <w:p w14:paraId="0C9E429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Insonparvarlik tamoyillarini diniy islohotchilik bilan uyg‘unlashtirgan buyuk mutafakkir Muhammad Abdux (</w:t>
      </w:r>
      <w:r>
        <w:rPr>
          <w:rFonts w:hint="default" w:ascii="Times New Roman" w:hAnsi="Times New Roman" w:cs="Times New Roman"/>
          <w:sz w:val="28"/>
          <w:szCs w:val="28"/>
          <w:cs/>
        </w:rPr>
        <w:t>محمد عبده</w:t>
      </w:r>
      <w:r>
        <w:rPr>
          <w:rFonts w:hint="default" w:ascii="Times New Roman" w:hAnsi="Times New Roman" w:cs="Times New Roman"/>
          <w:sz w:val="28"/>
          <w:szCs w:val="28"/>
          <w:cs w:val="0"/>
        </w:rPr>
        <w:t>) bo‘lib, u inson aql-idrokini ilohiy ne’mat sifatida ulug‘ladi. Abdux o‘z asarlarida insonni taqdirning ko‘r-ko‘rona asiri emas, balki o‘z hayotini ilm va iroda bilan o‘zgartirishga qodir bo‘lgan faol mavjudot sifatida tasvirladi. Uning qarashlarida islomiy bag‘rikenglik va o‘zga din vakillariga nisbatan insoniy hurmat markaziy o‘rinni egallab, “An-Nahda” harakatining ma’naviy poydevorini mustahkamladi. Muhammad Abdux jamiyatdagi ijtimoiy illatlarni, ayniqsa kamsitish va adolatsizlikni fosh etar ekan, inson qalbini poklash orqali butun jamiyatni isloh qilish mumkinligiga ishondi. Uning shogirdi va маслакдоши Qosim Amin (</w:t>
      </w:r>
      <w:r>
        <w:rPr>
          <w:rFonts w:hint="default" w:ascii="Times New Roman" w:hAnsi="Times New Roman" w:cs="Times New Roman"/>
          <w:sz w:val="28"/>
          <w:szCs w:val="28"/>
          <w:cs/>
        </w:rPr>
        <w:t>قاسم أمين</w:t>
      </w:r>
      <w:r>
        <w:rPr>
          <w:rFonts w:hint="default" w:ascii="Times New Roman" w:hAnsi="Times New Roman" w:cs="Times New Roman"/>
          <w:sz w:val="28"/>
          <w:szCs w:val="28"/>
          <w:cs w:val="0"/>
        </w:rPr>
        <w:t>) esa insonparvarlikni ayollar huquqlarini himoya qilish orqali namoyon etdi. Aminning fikricha, jamiyatning yarmini tashkil etuvchi ayollarni jaholatda saqlash — insoniyatga nisbatan qilingan eng katta jinoyatdir. Uning asarlarida ayol shaxsi nafaqat oila bekasi, balki intellektual salohiyatga ega bo‘lgan komil inson sifatida talqin qilindi.</w:t>
      </w:r>
    </w:p>
    <w:p w14:paraId="4FF727A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Arab adabiyotida sentimental insonparvarlik yo‘nalishini shakllantirgan adib Mustafo Lutfiy al-Manfalutiy (</w:t>
      </w:r>
      <w:r>
        <w:rPr>
          <w:rFonts w:hint="default" w:ascii="Times New Roman" w:hAnsi="Times New Roman" w:cs="Times New Roman"/>
          <w:sz w:val="28"/>
          <w:szCs w:val="28"/>
          <w:cs/>
        </w:rPr>
        <w:t>مصطفى لطفي المنفلوطي</w:t>
      </w:r>
      <w:r>
        <w:rPr>
          <w:rFonts w:hint="default" w:ascii="Times New Roman" w:hAnsi="Times New Roman" w:cs="Times New Roman"/>
          <w:sz w:val="28"/>
          <w:szCs w:val="28"/>
          <w:cs w:val="0"/>
        </w:rPr>
        <w:t>) ijodi o‘zining dardchilligi va hamdardlik tuyg‘usi bilan ajralib turadi. U o‘zining “Ko‘z yoshlari” (</w:t>
      </w:r>
      <w:r>
        <w:rPr>
          <w:rFonts w:hint="default" w:ascii="Times New Roman" w:hAnsi="Times New Roman" w:cs="Times New Roman"/>
          <w:sz w:val="28"/>
          <w:szCs w:val="28"/>
          <w:cs/>
        </w:rPr>
        <w:t>العبرات</w:t>
      </w:r>
      <w:r>
        <w:rPr>
          <w:rFonts w:hint="default" w:ascii="Times New Roman" w:hAnsi="Times New Roman" w:cs="Times New Roman"/>
          <w:sz w:val="28"/>
          <w:szCs w:val="28"/>
          <w:cs w:val="0"/>
        </w:rPr>
        <w:t>) to‘plamidagi hikoyalarida jamiyat tomonidan xorlangan "kichik insonlar", yetimlar va beva ayollar taqdirini qalamga oldi. Manfalutiyning insonparvarligi shundaki, u kitobxonni o‘zganing dardi bilan yashashga va ijtimoiy adolatsizlikka qarshi qalb bilan isyon ko‘tarishga o‘rgatdi. Uning asarlarida insoniy fazilatlar, vijdon va sadoqat har qanday moddiy boylikdan ustun qo‘yiladi. Adibning tili juda ohangdor va ta’sirchan bo‘lib, u arab nasrida inson ruhiy olamini tahlil qilishning yangi usullarini joriy etdi. Garchi uning asarlarida ma’lum darajada ma’yuslik (pessimizm) sezilsa-da, bu ma’yuslik tagida insonni sevish va unga yordam berishga bo‘lgan cheksiz tashnalik yotadi. Manfalutiy adabiyotning vazifasini insonlar qalbida rahm-shafqat tuyg‘usini uyg‘otish deb bildi.</w:t>
      </w:r>
    </w:p>
    <w:p w14:paraId="0F26A20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Iroq ma’rifatparvarlik maktabining yirik namoyandasi Ma’ruf ar-Rusafiy (</w:t>
      </w:r>
      <w:r>
        <w:rPr>
          <w:rFonts w:hint="default" w:ascii="Times New Roman" w:hAnsi="Times New Roman" w:cs="Times New Roman"/>
          <w:sz w:val="28"/>
          <w:szCs w:val="28"/>
          <w:cs/>
        </w:rPr>
        <w:t>معروف الرصافي</w:t>
      </w:r>
      <w:r>
        <w:rPr>
          <w:rFonts w:hint="default" w:ascii="Times New Roman" w:hAnsi="Times New Roman" w:cs="Times New Roman"/>
          <w:sz w:val="28"/>
          <w:szCs w:val="28"/>
          <w:cs w:val="0"/>
        </w:rPr>
        <w:t>) ijodi esa ochiqchasiga ijtimoiy isyon va insonparvarlik kurashi bilan yo‘g‘rilgan. U o‘z she’rlarida kambag‘al va mazlum qatlamning dardu hasratini baralla aytdi hamda mustamlakachilar zulmi ostida ezilgan inson erki uchun kurashdi. Rusafiy insonning ozod bo‘lishi uning bilimi va ijtimoiy ongi bilan bog‘liq ekanini ta’kidlab, xalqni g‘aflatdan uyg‘onishga chaqirdi:</w:t>
      </w:r>
    </w:p>
    <w:p w14:paraId="28F8DA4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“Agar yigit o‘z vatanida ozod yashamasa,</w:t>
      </w:r>
    </w:p>
    <w:p w14:paraId="44560C7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Uning qismati o‘lim, Vatani esa qabri.</w:t>
      </w:r>
    </w:p>
    <w:p w14:paraId="2D44BD0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Menchi? Ozodlik, men seni qibla deb bildim,</w:t>
      </w:r>
    </w:p>
    <w:p w14:paraId="6D25CA7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Har kun senga o‘n martalab yuz tutaman”.</w:t>
      </w:r>
    </w:p>
    <w:p w14:paraId="6E93816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Uning asarlarida oddiy mehnatkash xalq vakillari, ayniqsa yetim bolalar va boquvchisini yo‘qotgan ayollar obrazlari gumanistik ruhda tasvirlangan. Rusafiy uchun haqiqiy insonparvarlik — bu faqatgina so‘zda emas, balki ijtimoiy adolat uchun amaliy kurashda namoyon bo‘lishi lozim bo‘lgan qadriyatdir. U diniy mutaassiblik va xurofotni qoralab, insonni ma’naviy kishanlardan ozod qilish g‘oyasini ilgari surdi.</w:t>
      </w:r>
    </w:p>
    <w:p w14:paraId="3DF32A1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Suriya-Amerika “Mahjar” (</w:t>
      </w:r>
      <w:r>
        <w:rPr>
          <w:rFonts w:hint="default" w:ascii="Times New Roman" w:hAnsi="Times New Roman" w:cs="Times New Roman"/>
          <w:sz w:val="28"/>
          <w:szCs w:val="28"/>
          <w:cs/>
        </w:rPr>
        <w:t>المجر</w:t>
      </w:r>
      <w:r>
        <w:rPr>
          <w:rFonts w:hint="default" w:ascii="Times New Roman" w:hAnsi="Times New Roman" w:cs="Times New Roman"/>
          <w:sz w:val="28"/>
          <w:szCs w:val="28"/>
          <w:cs w:val="0"/>
        </w:rPr>
        <w:t>) adabiyotining yetakchisi Jubron Xalil Jubron (</w:t>
      </w:r>
      <w:r>
        <w:rPr>
          <w:rFonts w:hint="default" w:ascii="Times New Roman" w:hAnsi="Times New Roman" w:cs="Times New Roman"/>
          <w:sz w:val="28"/>
          <w:szCs w:val="28"/>
          <w:cs/>
        </w:rPr>
        <w:t>جبران خليل جبران</w:t>
      </w:r>
      <w:r>
        <w:rPr>
          <w:rFonts w:hint="default" w:ascii="Times New Roman" w:hAnsi="Times New Roman" w:cs="Times New Roman"/>
          <w:sz w:val="28"/>
          <w:szCs w:val="28"/>
          <w:cs w:val="0"/>
        </w:rPr>
        <w:t>) esa insonparvarlikni falsafiy va universal darajaga ko‘tardi. Uning “Payg‘ambar” (</w:t>
      </w:r>
      <w:r>
        <w:rPr>
          <w:rFonts w:hint="default" w:ascii="Times New Roman" w:hAnsi="Times New Roman" w:cs="Times New Roman"/>
          <w:sz w:val="28"/>
          <w:szCs w:val="28"/>
          <w:cs/>
        </w:rPr>
        <w:t>النبي</w:t>
      </w:r>
      <w:r>
        <w:rPr>
          <w:rFonts w:hint="default" w:ascii="Times New Roman" w:hAnsi="Times New Roman" w:cs="Times New Roman"/>
          <w:sz w:val="28"/>
          <w:szCs w:val="28"/>
          <w:cs w:val="0"/>
        </w:rPr>
        <w:t>) asari butun insoniyatga qaratilgan sevgi, mehnat va saodat manifestidir. Jubron asarlarida inson tabiat bilan uzviy bog‘liq, koinotning gultoji sifatida ulug‘lanadi. U o‘zining “Singan qanotlar” asarida insoniy tuyg‘ularning jamiyatdagi soxta qoliplar va boylik hirsidan ustunligini ko‘rsatib berdi. Jubronning insonparvarligi chegarasiz bo‘lib, u insonni diniy, milliy va irqiy ajratishlarga qarshi chiqdi. Uning qarashlarida inson ruhi — ilohiy nurning bir bo‘lagi bo‘lib, u erkinlik va sevgi orqali kamol topadi. Jubron ijodi XIX asr ma’rifatparvarlik g‘oyalarining XX asr boshidagi eng yuksak va falsafiy yakuni bo‘ldi.</w:t>
      </w:r>
    </w:p>
    <w:p w14:paraId="263D752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XIX asr arab ma’rifatparvar adiblarining har biri o‘ziga xos uslub va yo‘nalishda bo‘lishiga qaramay, ularning barchasini yagona insonparvarlik tamoyili birlashtirib turardi. Ular insonni asriy qoloqlik, zulm va jaholatdan qutqarishning yagona yo‘lini ilm-ma’rifatda va ma’naviy erkinlikda ko‘rdilar. Taxtaviyning siyosiy gumanizmi, Abduxning islohotchilik ratsionalizmi, Manfalutiyning sentimentalizmi va Jubronning universal falsafasi yangi arab adabiyotini jahon madaniyatining ajralmas bo‘lagiga aylantirdi. Ushbu adiblarning asarlarida aks etgan insonparvarlik g‘oyalari bugungi kunda ham o‘zining tarbiyaviy va ilmiy ahamiyatini saqlab qolmoqda.</w:t>
      </w:r>
    </w:p>
    <w:p w14:paraId="632F163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2A20D30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6FC2CBD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27C382B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4BE8F71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45AB822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34E4AB1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76958CF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2FD83AA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024C603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2AFCB39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47C68EBA">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5CA8794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rFonts w:hint="default" w:ascii="Times New Roman" w:hAnsi="Times New Roman" w:cs="Times New Roman"/>
          <w:sz w:val="28"/>
          <w:szCs w:val="28"/>
        </w:rPr>
      </w:pPr>
    </w:p>
    <w:p w14:paraId="52BD2100">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p>
    <w:p w14:paraId="6E7F499A">
      <w:pPr>
        <w:pStyle w:val="13"/>
        <w:keepNext w:val="0"/>
        <w:keepLines w:val="0"/>
        <w:widowControl/>
        <w:suppressLineNumbers w:val="0"/>
        <w:spacing w:line="360" w:lineRule="auto"/>
        <w:ind w:left="0" w:leftChars="0" w:firstLine="599" w:firstLineChars="214"/>
        <w:jc w:val="both"/>
        <w:rPr>
          <w:rFonts w:hint="default" w:ascii="Times New Roman" w:hAnsi="Times New Roman" w:cs="Times New Roman"/>
          <w:sz w:val="28"/>
          <w:szCs w:val="28"/>
        </w:rPr>
      </w:pPr>
    </w:p>
    <w:p w14:paraId="046CF68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cs="Times New Roman"/>
          <w:sz w:val="28"/>
          <w:szCs w:val="28"/>
          <w:lang w:val="en-US"/>
        </w:rPr>
      </w:pPr>
    </w:p>
    <w:p w14:paraId="5574CCF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cs="Times New Roman"/>
          <w:sz w:val="28"/>
          <w:szCs w:val="28"/>
          <w:lang w:val="en-US"/>
        </w:rPr>
      </w:pPr>
    </w:p>
    <w:p w14:paraId="1CEEA23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6FAE80B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21A84AD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2E3E3A1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0525FBF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3112299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1B93A2E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6706661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74EAFB0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9" w:firstLineChars="142"/>
        <w:jc w:val="center"/>
        <w:textAlignment w:val="auto"/>
        <w:rPr>
          <w:rFonts w:hint="default" w:ascii="Times New Roman" w:hAnsi="Times New Roman" w:cs="Times New Roman"/>
          <w:b/>
          <w:bCs/>
          <w:sz w:val="28"/>
          <w:szCs w:val="28"/>
          <w:lang w:val="en-US"/>
        </w:rPr>
      </w:pPr>
      <w:r>
        <w:rPr>
          <w:rFonts w:hint="default" w:cs="Times New Roman"/>
          <w:b/>
          <w:bCs/>
          <w:sz w:val="28"/>
          <w:szCs w:val="28"/>
          <w:lang w:val="en-US"/>
        </w:rPr>
        <w:t>XULOSA</w:t>
      </w:r>
    </w:p>
    <w:p w14:paraId="297A863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Ushbu kurs ishimizni yakunlar ekanman, XIX asr va XX asr boshlaridagi arab ma’rifatparvarlik harakati hamda uning adabiyotga ko‘rsatgan ta’sirini tahlil qilish orqali quyidagi muhim ilmiy xulosalarga keldim.</w:t>
      </w:r>
    </w:p>
    <w:p w14:paraId="0C3F97A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Birinchidan, men “An-Nahda” (</w:t>
      </w:r>
      <w:r>
        <w:rPr>
          <w:rFonts w:hint="default" w:ascii="Times New Roman" w:hAnsi="Times New Roman" w:cs="Times New Roman"/>
          <w:sz w:val="28"/>
          <w:szCs w:val="28"/>
          <w:cs/>
        </w:rPr>
        <w:t>النهضة</w:t>
      </w:r>
      <w:r>
        <w:rPr>
          <w:rFonts w:hint="default" w:ascii="Times New Roman" w:hAnsi="Times New Roman" w:cs="Times New Roman"/>
          <w:sz w:val="28"/>
          <w:szCs w:val="28"/>
          <w:cs w:val="0"/>
        </w:rPr>
        <w:t>) harakatining vujudga kelishi shunchaki tasodifiy hodisa emas, balki arab jamiyatining asriy turg‘unlikdan chiqishga bo‘lgan ichki ehtiyoji hamda tashqi madaniy ta’sirlarning qonuniy natijasi ekanligini anglab yetdim. Muhammad Ali Posho davridagi islohotlar va Napoleon yurishi natijasida kirib kelgan texnik yangiliklar arab ziyolilari ongida tub burilish yasadi. Men o‘z tadqiqim davomida ushbu uyg‘onish jarayoni nafaqat siyosiy, balki chuqur ma’naviy-ma’rifiy poydevorga ega bo‘lganini kuzatdim. Arab tili sofligini saqlash va “At-Turos” (</w:t>
      </w:r>
      <w:r>
        <w:rPr>
          <w:rFonts w:hint="default" w:ascii="Times New Roman" w:hAnsi="Times New Roman" w:cs="Times New Roman"/>
          <w:sz w:val="28"/>
          <w:szCs w:val="28"/>
          <w:cs/>
        </w:rPr>
        <w:t>التراث</w:t>
      </w:r>
      <w:r>
        <w:rPr>
          <w:rFonts w:hint="default" w:ascii="Times New Roman" w:hAnsi="Times New Roman" w:cs="Times New Roman"/>
          <w:sz w:val="28"/>
          <w:szCs w:val="28"/>
          <w:cs w:val="0"/>
        </w:rPr>
        <w:t>) — boy madaniy merosni qayta tiklashga bo‘lgan intilish milliy uyg‘onishning bosh omili bo‘lib xizmat qildi.</w:t>
      </w:r>
    </w:p>
    <w:p w14:paraId="4BD19B6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Ikkinchidan, men Misr va Suriya-Livan ma’rifatparvarlik maktablarining o‘ziga xos xususiyatlarini qiyosiy tahlil qilar ekanman, ularning o‘zaro bir-birini to‘ldiruvchi tizim ekanligiga amin bo‘ldim. Misr maktabi ko‘proq davlat islohotlari va islomiy islohotchilik (</w:t>
      </w:r>
      <w:r>
        <w:rPr>
          <w:rFonts w:hint="default" w:ascii="Times New Roman" w:hAnsi="Times New Roman" w:cs="Times New Roman"/>
          <w:sz w:val="28"/>
          <w:szCs w:val="28"/>
          <w:cs/>
        </w:rPr>
        <w:t>الإصلاح الإسلامي</w:t>
      </w:r>
      <w:r>
        <w:rPr>
          <w:rFonts w:hint="default" w:ascii="Times New Roman" w:hAnsi="Times New Roman" w:cs="Times New Roman"/>
          <w:sz w:val="28"/>
          <w:szCs w:val="28"/>
          <w:cs w:val="0"/>
        </w:rPr>
        <w:t>) g‘oyalari bilan yetakchilik qilgan bo‘lsa, Suriya-Livan maktabi vakillari filologik tadqiqotlar, lug‘atshunoslik va badiiy tarjima sohalarida poydevor vazifasini o‘tadi. Men ushbu ikki maktab o‘rtasidagi doimiy intellektual muloqot va raqobat yangi arab adabiyotining janriy jihatdan rang-barang bo‘lishiga hamda adabiy tilning soddalashishiga olib kelganini aniqladim.</w:t>
      </w:r>
    </w:p>
    <w:p w14:paraId="6418879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Uchinchidan, arab matbuotining shakllanishi va rivojlanishi arab intellektual hayotida inqilobiy o‘zgarish yasaganini alohida ta’kidlashni joiz deb bildim. Men “Al-Ahrom”, “Al-Hilol” va “Al-urvat al-vusqo” kabi nashrlarning faoliyatini o‘rganish jarayonida matbuot adabiyotni saroy qobig‘idan chiqarib, uni xalq xizmatiga yo‘naltirganiga guvoh bo‘ldim. Gazeta va jurnallar ma’rifatparvarlik g‘oyalarini yoyishda, yangi adabiy janrlarni ommalashtirishda va jamoatchilik fikrini (</w:t>
      </w:r>
      <w:r>
        <w:rPr>
          <w:rFonts w:hint="default" w:ascii="Times New Roman" w:hAnsi="Times New Roman" w:cs="Times New Roman"/>
          <w:sz w:val="28"/>
          <w:szCs w:val="28"/>
          <w:cs/>
        </w:rPr>
        <w:t>الرأي العام</w:t>
      </w:r>
      <w:r>
        <w:rPr>
          <w:rFonts w:hint="default" w:ascii="Times New Roman" w:hAnsi="Times New Roman" w:cs="Times New Roman"/>
          <w:sz w:val="28"/>
          <w:szCs w:val="28"/>
          <w:cs w:val="0"/>
        </w:rPr>
        <w:t>) shakllantirishda eng asosiy minbar vazifasini o‘tadi.</w:t>
      </w:r>
    </w:p>
    <w:p w14:paraId="59B00B9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To‘rtinchidan, ma’rifatparvarlik adabiyotida vatanparvarlik, ijtimoiy adolat va ayollar ozodligi kabi mavzularning birinchi o‘ringa chiqishi adabiyotning hayotiyligini ta’minladi. Men Qosim Amin, Ahmad Shavqiy va Hofiz Ibrohim kabi adiblarning asarlarini tahlil qilish orqali, ular adabiyotni shunchaki go‘zallik vositasi emas, balki jamiyatni isloh qiluvchi qudratli kuch deb bilganliklarini ko‘rsatib berdim. Ayniqsa, ayollar ta’limi masalasining ko‘tarilishi arab sotsiumida yangi ma’naviy muhit yaratishga xizmat qildi.</w:t>
      </w:r>
    </w:p>
    <w:p w14:paraId="7DE6707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Beshinchidan, yangi adabiy janrlar — roman, drama va novellaning shakllanishi klassik arab adabiyoti an’analari bilan G‘arb badiiy uslublarining o‘zaro uyg‘unligi (</w:t>
      </w:r>
      <w:r>
        <w:rPr>
          <w:rFonts w:hint="default" w:ascii="Times New Roman" w:hAnsi="Times New Roman" w:cs="Times New Roman"/>
          <w:sz w:val="28"/>
          <w:szCs w:val="28"/>
          <w:cs/>
        </w:rPr>
        <w:t>التوفيق</w:t>
      </w:r>
      <w:r>
        <w:rPr>
          <w:rFonts w:hint="default" w:ascii="Times New Roman" w:hAnsi="Times New Roman" w:cs="Times New Roman"/>
          <w:sz w:val="28"/>
          <w:szCs w:val="28"/>
          <w:cs w:val="0"/>
        </w:rPr>
        <w:t xml:space="preserve">) asosida kechganini aniqladim. Jirji Zaydonning tarixiy romanlari, Ahmad Shavqiyning she’riy dramalari va Manfalutiyning hissiyotli hikoyalari arab adabiyotini jahon adabiy jarayoniga integratsiya qildi. Men ushbu jarayonda an’anaviylik (Asola — </w:t>
      </w:r>
      <w:r>
        <w:rPr>
          <w:rFonts w:hint="default" w:ascii="Times New Roman" w:hAnsi="Times New Roman" w:cs="Times New Roman"/>
          <w:sz w:val="28"/>
          <w:szCs w:val="28"/>
          <w:cs/>
        </w:rPr>
        <w:t>الأصالة</w:t>
      </w:r>
      <w:r>
        <w:rPr>
          <w:rFonts w:hint="default" w:ascii="Times New Roman" w:hAnsi="Times New Roman" w:cs="Times New Roman"/>
          <w:sz w:val="28"/>
          <w:szCs w:val="28"/>
          <w:cs w:val="0"/>
        </w:rPr>
        <w:t xml:space="preserve">) va zamonaviylik (Muasara — </w:t>
      </w:r>
      <w:r>
        <w:rPr>
          <w:rFonts w:hint="default" w:ascii="Times New Roman" w:hAnsi="Times New Roman" w:cs="Times New Roman"/>
          <w:sz w:val="28"/>
          <w:szCs w:val="28"/>
          <w:cs/>
        </w:rPr>
        <w:t>المعاصرة</w:t>
      </w:r>
      <w:r>
        <w:rPr>
          <w:rFonts w:hint="default" w:ascii="Times New Roman" w:hAnsi="Times New Roman" w:cs="Times New Roman"/>
          <w:sz w:val="28"/>
          <w:szCs w:val="28"/>
          <w:cs w:val="0"/>
        </w:rPr>
        <w:t>) o‘rtasidagi oltin muvozanatning saqlangani yangi arab adabiyotining yashab qolishini ta’minlagan asosiy omil deb hisoblayman.</w:t>
      </w:r>
    </w:p>
    <w:p w14:paraId="1EAA285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Xulosa qilib aytganda, XIX asr arab ma’rifatparvarlik harakati butun Sharq dunyosi uchun, jumladan, bugungi Yangi O‘zbekiston ma’naviy islohotlari uchun ham muhim tarixiy saboqdir. Men o‘z ishimda ko‘rsatib o‘tganimdek, jaholatga qarshi ma’rifat bilan kurashish, milliy o‘zlikni anglash va umuminsoniy qadriyatlarni e’zozlash g‘oyalari hech qachon o‘z ahamiyatini yo‘qotmaydi. Arab uyg‘onish davri adiblari tomonidan yaratilgan boy adabiy meros nafaqat o‘tmish xotirasi, balki kelajak taraqqiyoti uchun ham ma’naviy mayoq bo‘lib xizmat qiladi. Men ishonamanki, ushbu mavzuni qiyosiy adabiyotshunoslik nuqtayi nazaridan chuqurroq tadqiq etish milliy ma’naviyatimizni yanada boyitishga xizmat qiladi.</w:t>
      </w:r>
    </w:p>
    <w:p w14:paraId="10579E9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40FA394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2967E16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397" w:firstLineChars="142"/>
        <w:jc w:val="both"/>
        <w:textAlignment w:val="auto"/>
        <w:rPr>
          <w:rFonts w:hint="default" w:ascii="Times New Roman" w:hAnsi="Times New Roman" w:cs="Times New Roman"/>
          <w:sz w:val="28"/>
          <w:szCs w:val="28"/>
        </w:rPr>
      </w:pPr>
    </w:p>
    <w:p w14:paraId="7AC9EBF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02" w:firstLineChars="214"/>
        <w:jc w:val="center"/>
        <w:textAlignment w:val="auto"/>
        <w:rPr>
          <w:rFonts w:hint="default"/>
          <w:b/>
          <w:bCs/>
          <w:sz w:val="28"/>
          <w:szCs w:val="28"/>
          <w:lang w:val="en-US"/>
        </w:rPr>
      </w:pPr>
      <w:r>
        <w:rPr>
          <w:rFonts w:hint="default"/>
          <w:b/>
          <w:bCs/>
          <w:sz w:val="28"/>
          <w:szCs w:val="28"/>
          <w:lang w:val="en-US"/>
        </w:rPr>
        <w:t>FOYDALANILGAN ADBAIYOTLAR</w:t>
      </w:r>
    </w:p>
    <w:p w14:paraId="051F1FA6">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02" w:firstLineChars="214"/>
        <w:jc w:val="both"/>
        <w:textAlignment w:val="auto"/>
        <w:rPr>
          <w:rFonts w:hint="default"/>
          <w:b/>
          <w:bCs/>
          <w:sz w:val="28"/>
          <w:szCs w:val="28"/>
        </w:rPr>
      </w:pPr>
      <w:r>
        <w:rPr>
          <w:rFonts w:hint="default"/>
          <w:b/>
          <w:bCs/>
          <w:sz w:val="28"/>
          <w:szCs w:val="28"/>
        </w:rPr>
        <w:t xml:space="preserve">I. O‘zbekiston Respublikasi qonunlari </w:t>
      </w:r>
    </w:p>
    <w:p w14:paraId="0636D77D">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sz w:val="28"/>
          <w:szCs w:val="28"/>
        </w:rPr>
      </w:pPr>
      <w:r>
        <w:rPr>
          <w:rFonts w:hint="default"/>
          <w:sz w:val="28"/>
          <w:szCs w:val="28"/>
        </w:rPr>
        <w:t>Mirziyoyev Sh. M. Yangi O‘zbekiston strategiyasi. — Toshkent: O‘zbekiston, 2021. — 464 b.</w:t>
      </w:r>
    </w:p>
    <w:p w14:paraId="7E86FD48">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sz w:val="28"/>
          <w:szCs w:val="28"/>
        </w:rPr>
      </w:pPr>
      <w:r>
        <w:rPr>
          <w:rFonts w:hint="default"/>
          <w:sz w:val="28"/>
          <w:szCs w:val="28"/>
        </w:rPr>
        <w:t>Mirziyoyev Sh. M. Ma’naviy-ma’rifiy ishlar tizimini tubdan takomillashtirish chora-tadbirlari to‘g‘risidagi PQ-5040-sonli Qarori. 2021-yil 26-mart.</w:t>
      </w:r>
    </w:p>
    <w:p w14:paraId="48603F48">
      <w:pPr>
        <w:pStyle w:val="13"/>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auto"/>
        <w:ind w:leftChars="0" w:right="0" w:rightChars="0" w:firstLine="703" w:firstLineChars="250"/>
        <w:jc w:val="both"/>
        <w:textAlignment w:val="auto"/>
        <w:rPr>
          <w:rFonts w:hint="default"/>
          <w:b/>
          <w:bCs/>
          <w:sz w:val="28"/>
          <w:szCs w:val="28"/>
        </w:rPr>
      </w:pPr>
      <w:r>
        <w:rPr>
          <w:rFonts w:hint="default"/>
          <w:b/>
          <w:bCs/>
          <w:sz w:val="28"/>
          <w:szCs w:val="28"/>
        </w:rPr>
        <w:t>II. Arab tilidagi adabiyotlar (</w:t>
      </w:r>
      <w:r>
        <w:rPr>
          <w:rFonts w:hint="default"/>
          <w:b/>
          <w:bCs/>
          <w:sz w:val="28"/>
          <w:szCs w:val="28"/>
          <w:cs/>
        </w:rPr>
        <w:t>المصادر والمراجع العربية</w:t>
      </w:r>
      <w:r>
        <w:rPr>
          <w:rFonts w:hint="default"/>
          <w:b/>
          <w:bCs/>
          <w:sz w:val="28"/>
          <w:szCs w:val="28"/>
          <w:cs w:val="0"/>
        </w:rPr>
        <w:t>)</w:t>
      </w:r>
    </w:p>
    <w:p w14:paraId="036CACBC">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cs/>
        </w:rPr>
        <w:t xml:space="preserve">الأهرام </w:t>
      </w:r>
      <w:r>
        <w:rPr>
          <w:rFonts w:hint="default"/>
          <w:sz w:val="28"/>
          <w:szCs w:val="28"/>
          <w:cs w:val="0"/>
        </w:rPr>
        <w:t>(Al-Ahram) qazetasi arxivlari, Qohira, 1875—1900.</w:t>
      </w:r>
    </w:p>
    <w:p w14:paraId="2C7EB6DC">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البستاني بطرس</w:t>
      </w:r>
      <w:r>
        <w:rPr>
          <w:rFonts w:hint="default"/>
          <w:sz w:val="28"/>
          <w:szCs w:val="28"/>
          <w:cs w:val="0"/>
        </w:rPr>
        <w:t xml:space="preserve">. </w:t>
      </w:r>
      <w:r>
        <w:rPr>
          <w:rFonts w:hint="default"/>
          <w:sz w:val="28"/>
          <w:szCs w:val="28"/>
          <w:cs/>
        </w:rPr>
        <w:t xml:space="preserve">دائرة المعارف </w:t>
      </w:r>
      <w:r>
        <w:rPr>
          <w:rFonts w:hint="default"/>
          <w:sz w:val="28"/>
          <w:szCs w:val="28"/>
          <w:cs w:val="0"/>
        </w:rPr>
        <w:t xml:space="preserve">(Dairat al-ma’arif). — </w:t>
      </w:r>
      <w:r>
        <w:rPr>
          <w:rFonts w:hint="default"/>
          <w:sz w:val="28"/>
          <w:szCs w:val="28"/>
          <w:cs/>
        </w:rPr>
        <w:t xml:space="preserve">بيروت، </w:t>
      </w:r>
      <w:r>
        <w:rPr>
          <w:rFonts w:hint="default"/>
          <w:sz w:val="28"/>
          <w:szCs w:val="28"/>
          <w:cs w:val="0"/>
        </w:rPr>
        <w:t>1876.</w:t>
      </w:r>
    </w:p>
    <w:p w14:paraId="7F5B7BB1">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جبران خليل جبران</w:t>
      </w:r>
      <w:r>
        <w:rPr>
          <w:rFonts w:hint="default"/>
          <w:sz w:val="28"/>
          <w:szCs w:val="28"/>
          <w:cs w:val="0"/>
        </w:rPr>
        <w:t xml:space="preserve">. </w:t>
      </w:r>
      <w:r>
        <w:rPr>
          <w:rFonts w:hint="default"/>
          <w:sz w:val="28"/>
          <w:szCs w:val="28"/>
          <w:cs/>
        </w:rPr>
        <w:t xml:space="preserve">الأجنحة المتكسرة </w:t>
      </w:r>
      <w:r>
        <w:rPr>
          <w:rFonts w:hint="default"/>
          <w:sz w:val="28"/>
          <w:szCs w:val="28"/>
          <w:cs w:val="0"/>
        </w:rPr>
        <w:t xml:space="preserve">(Al-ajniha al-mutakassira). — </w:t>
      </w:r>
      <w:r>
        <w:rPr>
          <w:rFonts w:hint="default"/>
          <w:sz w:val="28"/>
          <w:szCs w:val="28"/>
          <w:cs/>
        </w:rPr>
        <w:t>بيروت</w:t>
      </w:r>
      <w:r>
        <w:rPr>
          <w:rFonts w:hint="default"/>
          <w:sz w:val="28"/>
          <w:szCs w:val="28"/>
          <w:cs w:val="0"/>
        </w:rPr>
        <w:t xml:space="preserve">: </w:t>
      </w:r>
      <w:r>
        <w:rPr>
          <w:rFonts w:hint="default"/>
          <w:sz w:val="28"/>
          <w:szCs w:val="28"/>
          <w:cs/>
        </w:rPr>
        <w:t xml:space="preserve">دار صادر، </w:t>
      </w:r>
      <w:r>
        <w:rPr>
          <w:rFonts w:hint="default"/>
          <w:sz w:val="28"/>
          <w:szCs w:val="28"/>
          <w:cs w:val="0"/>
        </w:rPr>
        <w:t>1990.</w:t>
      </w:r>
    </w:p>
    <w:p w14:paraId="677187F3">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cs/>
        </w:rPr>
        <w:t>ديوان البارودي</w:t>
      </w:r>
      <w:r>
        <w:rPr>
          <w:rFonts w:hint="default"/>
          <w:sz w:val="28"/>
          <w:szCs w:val="28"/>
          <w:cs w:val="0"/>
        </w:rPr>
        <w:t xml:space="preserve">. </w:t>
      </w:r>
      <w:r>
        <w:rPr>
          <w:rFonts w:hint="default"/>
          <w:sz w:val="28"/>
          <w:szCs w:val="28"/>
          <w:cs/>
        </w:rPr>
        <w:t>الجزء الأول</w:t>
      </w:r>
      <w:r>
        <w:rPr>
          <w:rFonts w:hint="default"/>
          <w:sz w:val="28"/>
          <w:szCs w:val="28"/>
          <w:cs w:val="0"/>
        </w:rPr>
        <w:t xml:space="preserve">. — </w:t>
      </w:r>
      <w:r>
        <w:rPr>
          <w:rFonts w:hint="default"/>
          <w:sz w:val="28"/>
          <w:szCs w:val="28"/>
          <w:cs/>
        </w:rPr>
        <w:t xml:space="preserve">القاهرة، </w:t>
      </w:r>
      <w:r>
        <w:rPr>
          <w:rFonts w:hint="default"/>
          <w:sz w:val="28"/>
          <w:szCs w:val="28"/>
          <w:cs w:val="0"/>
        </w:rPr>
        <w:t>1953.</w:t>
      </w:r>
    </w:p>
    <w:p w14:paraId="13DE05BC">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cs/>
        </w:rPr>
        <w:t>الرصافي معروف</w:t>
      </w:r>
      <w:r>
        <w:rPr>
          <w:rFonts w:hint="default"/>
          <w:sz w:val="28"/>
          <w:szCs w:val="28"/>
          <w:cs w:val="0"/>
        </w:rPr>
        <w:t xml:space="preserve">. </w:t>
      </w:r>
      <w:r>
        <w:rPr>
          <w:rFonts w:hint="default"/>
          <w:sz w:val="28"/>
          <w:szCs w:val="28"/>
          <w:cs/>
        </w:rPr>
        <w:t>ديوان الرصافي</w:t>
      </w:r>
      <w:r>
        <w:rPr>
          <w:rFonts w:hint="default"/>
          <w:sz w:val="28"/>
          <w:szCs w:val="28"/>
          <w:cs w:val="0"/>
        </w:rPr>
        <w:t xml:space="preserve">. — </w:t>
      </w:r>
      <w:r>
        <w:rPr>
          <w:rFonts w:hint="default"/>
          <w:sz w:val="28"/>
          <w:szCs w:val="28"/>
          <w:cs/>
        </w:rPr>
        <w:t>بيروت</w:t>
      </w:r>
      <w:r>
        <w:rPr>
          <w:rFonts w:hint="default"/>
          <w:sz w:val="28"/>
          <w:szCs w:val="28"/>
          <w:cs w:val="0"/>
        </w:rPr>
        <w:t xml:space="preserve">: </w:t>
      </w:r>
      <w:r>
        <w:rPr>
          <w:rFonts w:hint="default"/>
          <w:sz w:val="28"/>
          <w:szCs w:val="28"/>
          <w:cs/>
        </w:rPr>
        <w:t xml:space="preserve">دار العودة، </w:t>
      </w:r>
      <w:r>
        <w:rPr>
          <w:rFonts w:hint="default"/>
          <w:sz w:val="28"/>
          <w:szCs w:val="28"/>
          <w:cs w:val="0"/>
        </w:rPr>
        <w:t>1986.</w:t>
      </w:r>
    </w:p>
    <w:p w14:paraId="5D7D9634">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شوقي أحمد</w:t>
      </w:r>
      <w:r>
        <w:rPr>
          <w:rFonts w:hint="default"/>
          <w:sz w:val="28"/>
          <w:szCs w:val="28"/>
          <w:cs w:val="0"/>
        </w:rPr>
        <w:t xml:space="preserve">. </w:t>
      </w:r>
      <w:r>
        <w:rPr>
          <w:rFonts w:hint="default"/>
          <w:sz w:val="28"/>
          <w:szCs w:val="28"/>
          <w:cs/>
        </w:rPr>
        <w:t xml:space="preserve">الشوقيات </w:t>
      </w:r>
      <w:r>
        <w:rPr>
          <w:rFonts w:hint="default"/>
          <w:sz w:val="28"/>
          <w:szCs w:val="28"/>
          <w:cs w:val="0"/>
        </w:rPr>
        <w:t xml:space="preserve">(Ash-shavqiyot). — </w:t>
      </w:r>
      <w:r>
        <w:rPr>
          <w:rFonts w:hint="default"/>
          <w:sz w:val="28"/>
          <w:szCs w:val="28"/>
          <w:cs/>
        </w:rPr>
        <w:t xml:space="preserve">القاهرة، </w:t>
      </w:r>
      <w:r>
        <w:rPr>
          <w:rFonts w:hint="default"/>
          <w:sz w:val="28"/>
          <w:szCs w:val="28"/>
          <w:cs w:val="0"/>
        </w:rPr>
        <w:t>1950.</w:t>
      </w:r>
    </w:p>
    <w:p w14:paraId="52DE35A3">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شوقي ضيف</w:t>
      </w:r>
      <w:r>
        <w:rPr>
          <w:rFonts w:hint="default"/>
          <w:sz w:val="28"/>
          <w:szCs w:val="28"/>
          <w:cs w:val="0"/>
        </w:rPr>
        <w:t xml:space="preserve">. </w:t>
      </w:r>
      <w:r>
        <w:rPr>
          <w:rFonts w:hint="default"/>
          <w:sz w:val="28"/>
          <w:szCs w:val="28"/>
          <w:cs/>
        </w:rPr>
        <w:t xml:space="preserve">دراسات في الشعر العربي المعاصر </w:t>
      </w:r>
      <w:r>
        <w:rPr>
          <w:rFonts w:hint="default"/>
          <w:sz w:val="28"/>
          <w:szCs w:val="28"/>
          <w:cs w:val="0"/>
        </w:rPr>
        <w:t xml:space="preserve">(Zamonaviy arab she’riyati tadqiqotlari). — </w:t>
      </w:r>
      <w:r>
        <w:rPr>
          <w:rFonts w:hint="default"/>
          <w:sz w:val="28"/>
          <w:szCs w:val="28"/>
          <w:cs/>
        </w:rPr>
        <w:t>القاهرة</w:t>
      </w:r>
      <w:r>
        <w:rPr>
          <w:rFonts w:hint="default"/>
          <w:sz w:val="28"/>
          <w:szCs w:val="28"/>
          <w:cs w:val="0"/>
        </w:rPr>
        <w:t xml:space="preserve">: </w:t>
      </w:r>
      <w:r>
        <w:rPr>
          <w:rFonts w:hint="default"/>
          <w:sz w:val="28"/>
          <w:szCs w:val="28"/>
          <w:cs/>
        </w:rPr>
        <w:t xml:space="preserve">دار المعارف، </w:t>
      </w:r>
      <w:r>
        <w:rPr>
          <w:rFonts w:hint="default"/>
          <w:sz w:val="28"/>
          <w:szCs w:val="28"/>
          <w:cs w:val="0"/>
        </w:rPr>
        <w:t>1959.</w:t>
      </w:r>
    </w:p>
    <w:p w14:paraId="6C25104C">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طه حسين</w:t>
      </w:r>
      <w:r>
        <w:rPr>
          <w:rFonts w:hint="default"/>
          <w:sz w:val="28"/>
          <w:szCs w:val="28"/>
          <w:cs w:val="0"/>
        </w:rPr>
        <w:t xml:space="preserve">. </w:t>
      </w:r>
      <w:r>
        <w:rPr>
          <w:rFonts w:hint="default"/>
          <w:sz w:val="28"/>
          <w:szCs w:val="28"/>
          <w:cs/>
        </w:rPr>
        <w:t xml:space="preserve">في الأدب الجاهلي </w:t>
      </w:r>
      <w:r>
        <w:rPr>
          <w:rFonts w:hint="default"/>
          <w:sz w:val="28"/>
          <w:szCs w:val="28"/>
          <w:cs w:val="0"/>
        </w:rPr>
        <w:t xml:space="preserve">(Johiliyat adabiyoti haqida). — </w:t>
      </w:r>
      <w:r>
        <w:rPr>
          <w:rFonts w:hint="default"/>
          <w:sz w:val="28"/>
          <w:szCs w:val="28"/>
          <w:cs/>
        </w:rPr>
        <w:t xml:space="preserve">القاهرة، </w:t>
      </w:r>
      <w:r>
        <w:rPr>
          <w:rFonts w:hint="default"/>
          <w:sz w:val="28"/>
          <w:szCs w:val="28"/>
          <w:cs w:val="0"/>
        </w:rPr>
        <w:t>1926.</w:t>
      </w:r>
    </w:p>
    <w:p w14:paraId="0F86777A">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العقاد عباس محمود</w:t>
      </w:r>
      <w:r>
        <w:rPr>
          <w:rFonts w:hint="default"/>
          <w:sz w:val="28"/>
          <w:szCs w:val="28"/>
          <w:cs w:val="0"/>
        </w:rPr>
        <w:t xml:space="preserve">. </w:t>
      </w:r>
      <w:r>
        <w:rPr>
          <w:rFonts w:hint="default"/>
          <w:sz w:val="28"/>
          <w:szCs w:val="28"/>
          <w:cs/>
        </w:rPr>
        <w:t xml:space="preserve">الديوان في النقد والأدب </w:t>
      </w:r>
      <w:r>
        <w:rPr>
          <w:rFonts w:hint="default"/>
          <w:sz w:val="28"/>
          <w:szCs w:val="28"/>
          <w:cs w:val="0"/>
        </w:rPr>
        <w:t xml:space="preserve">(Tanqid va adabiyot haqida Devon). — </w:t>
      </w:r>
      <w:r>
        <w:rPr>
          <w:rFonts w:hint="default"/>
          <w:sz w:val="28"/>
          <w:szCs w:val="28"/>
          <w:cs/>
        </w:rPr>
        <w:t xml:space="preserve">القاهرة، </w:t>
      </w:r>
      <w:r>
        <w:rPr>
          <w:rFonts w:hint="default"/>
          <w:sz w:val="28"/>
          <w:szCs w:val="28"/>
          <w:cs w:val="0"/>
        </w:rPr>
        <w:t>1921.</w:t>
      </w:r>
    </w:p>
    <w:p w14:paraId="153D3A18">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cs/>
        </w:rPr>
        <w:t>العقاد عباس محمود</w:t>
      </w:r>
      <w:r>
        <w:rPr>
          <w:rFonts w:hint="default"/>
          <w:sz w:val="28"/>
          <w:szCs w:val="28"/>
          <w:cs w:val="0"/>
        </w:rPr>
        <w:t xml:space="preserve">. </w:t>
      </w:r>
      <w:r>
        <w:rPr>
          <w:rFonts w:hint="default"/>
          <w:sz w:val="28"/>
          <w:szCs w:val="28"/>
          <w:cs/>
        </w:rPr>
        <w:t>خمسة دواوين للعقاد</w:t>
      </w:r>
      <w:r>
        <w:rPr>
          <w:rFonts w:hint="default"/>
          <w:sz w:val="28"/>
          <w:szCs w:val="28"/>
          <w:cs w:val="0"/>
        </w:rPr>
        <w:t xml:space="preserve">. — </w:t>
      </w:r>
      <w:r>
        <w:rPr>
          <w:rFonts w:hint="default"/>
          <w:sz w:val="28"/>
          <w:szCs w:val="28"/>
          <w:cs/>
        </w:rPr>
        <w:t xml:space="preserve">القاهرة، </w:t>
      </w:r>
      <w:r>
        <w:rPr>
          <w:rFonts w:hint="default"/>
          <w:sz w:val="28"/>
          <w:szCs w:val="28"/>
          <w:cs w:val="0"/>
        </w:rPr>
        <w:t>1973.</w:t>
      </w:r>
    </w:p>
    <w:p w14:paraId="5D406743">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أمين قاسم</w:t>
      </w:r>
      <w:r>
        <w:rPr>
          <w:rFonts w:hint="default"/>
          <w:sz w:val="28"/>
          <w:szCs w:val="28"/>
          <w:cs w:val="0"/>
        </w:rPr>
        <w:t xml:space="preserve">. </w:t>
      </w:r>
      <w:r>
        <w:rPr>
          <w:rFonts w:hint="default"/>
          <w:sz w:val="28"/>
          <w:szCs w:val="28"/>
          <w:cs/>
        </w:rPr>
        <w:t xml:space="preserve">تحرير المرأة </w:t>
      </w:r>
      <w:r>
        <w:rPr>
          <w:rFonts w:hint="default"/>
          <w:sz w:val="28"/>
          <w:szCs w:val="28"/>
          <w:cs w:val="0"/>
        </w:rPr>
        <w:t xml:space="preserve">(Ayol ozodligi). — </w:t>
      </w:r>
      <w:r>
        <w:rPr>
          <w:rFonts w:hint="default"/>
          <w:sz w:val="28"/>
          <w:szCs w:val="28"/>
          <w:cs/>
        </w:rPr>
        <w:t xml:space="preserve">القاهرة، </w:t>
      </w:r>
      <w:r>
        <w:rPr>
          <w:rFonts w:hint="default"/>
          <w:sz w:val="28"/>
          <w:szCs w:val="28"/>
          <w:cs w:val="0"/>
        </w:rPr>
        <w:t>1899.</w:t>
      </w:r>
    </w:p>
    <w:p w14:paraId="71DF8511">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cs/>
        </w:rPr>
        <w:t>الكواكبي عبد الرحمن</w:t>
      </w:r>
      <w:r>
        <w:rPr>
          <w:rFonts w:hint="default"/>
          <w:sz w:val="28"/>
          <w:szCs w:val="28"/>
          <w:cs w:val="0"/>
        </w:rPr>
        <w:t xml:space="preserve">. </w:t>
      </w:r>
      <w:r>
        <w:rPr>
          <w:rFonts w:hint="default"/>
          <w:sz w:val="28"/>
          <w:szCs w:val="28"/>
          <w:cs/>
        </w:rPr>
        <w:t xml:space="preserve">طبائع الاستبداد ومصارع الاستعباد </w:t>
      </w:r>
      <w:r>
        <w:rPr>
          <w:rFonts w:hint="default"/>
          <w:sz w:val="28"/>
          <w:szCs w:val="28"/>
          <w:cs w:val="0"/>
        </w:rPr>
        <w:t xml:space="preserve">(Istibdod tabiati). — </w:t>
      </w:r>
      <w:r>
        <w:rPr>
          <w:rFonts w:hint="default"/>
          <w:sz w:val="28"/>
          <w:szCs w:val="28"/>
          <w:cs/>
        </w:rPr>
        <w:t xml:space="preserve">القاهرة، </w:t>
      </w:r>
      <w:r>
        <w:rPr>
          <w:rFonts w:hint="default"/>
          <w:sz w:val="28"/>
          <w:szCs w:val="28"/>
          <w:cs w:val="0"/>
        </w:rPr>
        <w:t>1902.</w:t>
      </w:r>
    </w:p>
    <w:p w14:paraId="59E98F6B">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المازني إبراهيم</w:t>
      </w:r>
      <w:r>
        <w:rPr>
          <w:rFonts w:hint="default"/>
          <w:sz w:val="28"/>
          <w:szCs w:val="28"/>
          <w:cs w:val="0"/>
        </w:rPr>
        <w:t xml:space="preserve">. </w:t>
      </w:r>
      <w:r>
        <w:rPr>
          <w:rFonts w:hint="default"/>
          <w:sz w:val="28"/>
          <w:szCs w:val="28"/>
          <w:cs/>
        </w:rPr>
        <w:t>ديوان المازني</w:t>
      </w:r>
      <w:r>
        <w:rPr>
          <w:rFonts w:hint="default"/>
          <w:sz w:val="28"/>
          <w:szCs w:val="28"/>
          <w:cs w:val="0"/>
        </w:rPr>
        <w:t xml:space="preserve">. — </w:t>
      </w:r>
      <w:r>
        <w:rPr>
          <w:rFonts w:hint="default"/>
          <w:sz w:val="28"/>
          <w:szCs w:val="28"/>
          <w:cs/>
        </w:rPr>
        <w:t xml:space="preserve">القاهرة، </w:t>
      </w:r>
      <w:r>
        <w:rPr>
          <w:rFonts w:hint="default"/>
          <w:sz w:val="28"/>
          <w:szCs w:val="28"/>
          <w:cs w:val="0"/>
        </w:rPr>
        <w:t>1961.</w:t>
      </w:r>
    </w:p>
    <w:p w14:paraId="79C07248">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المنفلوطي مصطفي لطفي</w:t>
      </w:r>
      <w:r>
        <w:rPr>
          <w:rFonts w:hint="default"/>
          <w:sz w:val="28"/>
          <w:szCs w:val="28"/>
          <w:cs w:val="0"/>
        </w:rPr>
        <w:t xml:space="preserve">. </w:t>
      </w:r>
      <w:r>
        <w:rPr>
          <w:rFonts w:hint="default"/>
          <w:sz w:val="28"/>
          <w:szCs w:val="28"/>
          <w:cs/>
        </w:rPr>
        <w:t xml:space="preserve">النظرات </w:t>
      </w:r>
      <w:r>
        <w:rPr>
          <w:rFonts w:hint="default"/>
          <w:sz w:val="28"/>
          <w:szCs w:val="28"/>
          <w:cs w:val="0"/>
        </w:rPr>
        <w:t xml:space="preserve">(Nigohlar). — </w:t>
      </w:r>
      <w:r>
        <w:rPr>
          <w:rFonts w:hint="default"/>
          <w:sz w:val="28"/>
          <w:szCs w:val="28"/>
          <w:cs/>
        </w:rPr>
        <w:t xml:space="preserve">القاهرة، </w:t>
      </w:r>
      <w:r>
        <w:rPr>
          <w:rFonts w:hint="default"/>
          <w:sz w:val="28"/>
          <w:szCs w:val="28"/>
          <w:cs w:val="0"/>
        </w:rPr>
        <w:t>1910.</w:t>
      </w:r>
    </w:p>
    <w:p w14:paraId="50522C0D">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w:t>
      </w:r>
      <w:r>
        <w:rPr>
          <w:rFonts w:hint="default"/>
          <w:sz w:val="28"/>
          <w:szCs w:val="28"/>
          <w:cs/>
        </w:rPr>
        <w:t>هيكل محمد حسين</w:t>
      </w:r>
      <w:r>
        <w:rPr>
          <w:rFonts w:hint="default"/>
          <w:sz w:val="28"/>
          <w:szCs w:val="28"/>
          <w:cs w:val="0"/>
        </w:rPr>
        <w:t xml:space="preserve">. </w:t>
      </w:r>
      <w:r>
        <w:rPr>
          <w:rFonts w:hint="default"/>
          <w:sz w:val="28"/>
          <w:szCs w:val="28"/>
          <w:cs/>
        </w:rPr>
        <w:t xml:space="preserve">زينب </w:t>
      </w:r>
      <w:r>
        <w:rPr>
          <w:rFonts w:hint="default"/>
          <w:sz w:val="28"/>
          <w:szCs w:val="28"/>
          <w:cs w:val="0"/>
        </w:rPr>
        <w:t xml:space="preserve">(Zaynab romani). — </w:t>
      </w:r>
      <w:r>
        <w:rPr>
          <w:rFonts w:hint="default"/>
          <w:sz w:val="28"/>
          <w:szCs w:val="28"/>
          <w:cs/>
        </w:rPr>
        <w:t xml:space="preserve">القاهرة، </w:t>
      </w:r>
      <w:r>
        <w:rPr>
          <w:rFonts w:hint="default"/>
          <w:sz w:val="28"/>
          <w:szCs w:val="28"/>
          <w:cs w:val="0"/>
        </w:rPr>
        <w:t>1914.</w:t>
      </w:r>
    </w:p>
    <w:p w14:paraId="328F6061">
      <w:pPr>
        <w:pStyle w:val="13"/>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auto"/>
        <w:ind w:left="708" w:leftChars="0" w:right="0" w:rightChars="0"/>
        <w:jc w:val="both"/>
        <w:textAlignment w:val="auto"/>
        <w:rPr>
          <w:rFonts w:hint="default"/>
          <w:b/>
          <w:bCs/>
          <w:sz w:val="28"/>
          <w:szCs w:val="28"/>
        </w:rPr>
      </w:pPr>
      <w:r>
        <w:rPr>
          <w:rFonts w:hint="default"/>
          <w:b/>
          <w:bCs/>
          <w:sz w:val="28"/>
          <w:szCs w:val="28"/>
        </w:rPr>
        <w:t>III. O‘zbek tilidagi adabiyotlar</w:t>
      </w:r>
    </w:p>
    <w:p w14:paraId="35605025">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Akbarova M. X. Yangi davr arab adabiyoti tarixi. — Toshkent: ToshDSHI, 2001.</w:t>
      </w:r>
    </w:p>
    <w:p w14:paraId="0694E4BE">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Xo‘jayeva R. U. Yangi davr arab adabiyoti tarixi. — Toshkent: ToshDSHI, 2004. — 184 b.</w:t>
      </w:r>
    </w:p>
    <w:p w14:paraId="7D2CC506">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Sulaymonova F. Sharq va G‘arb. — Toshkent: O‘zbekiston, 1997.</w:t>
      </w:r>
    </w:p>
    <w:p w14:paraId="1A5E1A0D">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Xojiandmedov A. Mumtoz badiiyat malonati. — Toshkent: Sharq, 1999.</w:t>
      </w:r>
    </w:p>
    <w:p w14:paraId="431CC9A6">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Zaydon J. Farg‘ona kelini (Tarixiy roman). — Toshkent, 1970.</w:t>
      </w:r>
    </w:p>
    <w:p w14:paraId="5E0A02C4">
      <w:pPr>
        <w:pStyle w:val="13"/>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auto"/>
        <w:ind w:left="708" w:leftChars="0" w:right="0" w:rightChars="0"/>
        <w:jc w:val="both"/>
        <w:textAlignment w:val="auto"/>
        <w:rPr>
          <w:rFonts w:hint="default"/>
          <w:b/>
          <w:bCs/>
          <w:sz w:val="28"/>
          <w:szCs w:val="28"/>
        </w:rPr>
      </w:pPr>
      <w:r>
        <w:rPr>
          <w:rFonts w:hint="default"/>
          <w:b/>
          <w:bCs/>
          <w:sz w:val="28"/>
          <w:szCs w:val="28"/>
        </w:rPr>
        <w:t>IV. Rus tilidagi adabiyotlar</w:t>
      </w:r>
    </w:p>
    <w:p w14:paraId="12CDC6C6">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Долинина А. А. Очерки истории арабской литературы нового времени. Египет и Сирия. — М.: Наука, 1968.</w:t>
      </w:r>
    </w:p>
    <w:p w14:paraId="393B1B0E">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Долинина А. А. Просветительский роман. 1870—1914. — М.: Наука, 1973.</w:t>
      </w:r>
    </w:p>
    <w:p w14:paraId="7E376B21">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Имангулиева А. Н. “Ассоциация пера” и Михаил Нуайме. — М.: Наука, 1975.</w:t>
      </w:r>
    </w:p>
    <w:p w14:paraId="10AA295E">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Крачковский И. Ю. Избранные сочинения. Том III. — М.-Л., 1956.</w:t>
      </w:r>
    </w:p>
    <w:p w14:paraId="0B040A15">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Крымский А. Е. История новой арабской литературы. XIX — начало XX века. — М.: Наука, 1971.</w:t>
      </w:r>
    </w:p>
    <w:p w14:paraId="7AC9637C">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Левин З. И. Философ из Фурейки (Амин ар-Рейхани). — М., 1965.</w:t>
      </w:r>
    </w:p>
    <w:p w14:paraId="0710A72E">
      <w:pPr>
        <w:pStyle w:val="13"/>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beforeAutospacing="0" w:afterAutospacing="0" w:line="360" w:lineRule="auto"/>
        <w:ind w:left="425" w:leftChars="0" w:right="0" w:rightChars="0" w:hanging="425" w:firstLineChars="0"/>
        <w:jc w:val="both"/>
        <w:textAlignment w:val="auto"/>
        <w:rPr>
          <w:rFonts w:hint="default"/>
          <w:sz w:val="28"/>
          <w:szCs w:val="28"/>
        </w:rPr>
      </w:pPr>
      <w:r>
        <w:rPr>
          <w:rFonts w:hint="default"/>
          <w:sz w:val="28"/>
          <w:szCs w:val="28"/>
        </w:rPr>
        <w:t xml:space="preserve"> Фильштинский И. М. История арабской литературы. — М.: Наука, 1985.</w:t>
      </w:r>
    </w:p>
    <w:p w14:paraId="2D3BA98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sz w:val="28"/>
          <w:szCs w:val="28"/>
        </w:rPr>
      </w:pPr>
    </w:p>
    <w:p w14:paraId="6C37C61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99" w:firstLineChars="214"/>
        <w:jc w:val="both"/>
        <w:textAlignment w:val="auto"/>
        <w:rPr>
          <w:sz w:val="28"/>
          <w:szCs w:val="28"/>
        </w:rPr>
      </w:pPr>
    </w:p>
    <w:p w14:paraId="3D76BF85">
      <w:pPr>
        <w:pStyle w:val="13"/>
        <w:keepNext w:val="0"/>
        <w:keepLines w:val="0"/>
        <w:widowControl/>
        <w:suppressLineNumbers w:val="0"/>
        <w:rPr>
          <w:rFonts w:hint="default"/>
          <w:b/>
          <w:bCs/>
          <w:lang w:val="en-US"/>
        </w:rPr>
      </w:pPr>
    </w:p>
    <w:p w14:paraId="58FC9B1A">
      <w:pPr>
        <w:pStyle w:val="13"/>
        <w:keepNext w:val="0"/>
        <w:keepLines w:val="0"/>
        <w:widowControl/>
        <w:suppressLineNumbers w:val="0"/>
        <w:rPr>
          <w:rFonts w:hint="default"/>
          <w:b/>
          <w:bCs/>
          <w:lang w:val="en-US"/>
        </w:rPr>
      </w:pPr>
    </w:p>
    <w:p w14:paraId="6DF23EE5">
      <w:pPr>
        <w:pStyle w:val="13"/>
        <w:keepNext w:val="0"/>
        <w:keepLines w:val="0"/>
        <w:widowControl/>
        <w:suppressLineNumbers w:val="0"/>
        <w:rPr>
          <w:rFonts w:hint="default"/>
          <w:b/>
          <w:bCs/>
          <w:lang w:val="en-US"/>
        </w:rPr>
      </w:pPr>
    </w:p>
    <w:p w14:paraId="22A63328">
      <w:pPr>
        <w:pStyle w:val="13"/>
        <w:keepNext w:val="0"/>
        <w:keepLines w:val="0"/>
        <w:widowControl/>
        <w:suppressLineNumbers w:val="0"/>
        <w:rPr>
          <w:rFonts w:hint="default"/>
          <w:b/>
          <w:bCs/>
          <w:lang w:val="en-US"/>
        </w:rPr>
      </w:pPr>
    </w:p>
    <w:p w14:paraId="6F3DC287">
      <w:pPr>
        <w:pStyle w:val="13"/>
        <w:keepNext w:val="0"/>
        <w:keepLines w:val="0"/>
        <w:widowControl/>
        <w:suppressLineNumbers w:val="0"/>
        <w:rPr>
          <w:rFonts w:hint="default"/>
          <w:b/>
          <w:bCs/>
          <w:lang w:val="en-US"/>
        </w:rPr>
      </w:pPr>
    </w:p>
    <w:sectPr>
      <w:footerReference r:id="rId4" w:type="default"/>
      <w:pgSz w:w="11906" w:h="16838"/>
      <w:pgMar w:top="1134" w:right="1134" w:bottom="1134" w:left="1701" w:header="720" w:footer="720" w:gutter="0"/>
      <w:pgNumType w:fmt="decimal" w:start="2"/>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Pristina">
    <w:panose1 w:val="030604020404060802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libri">
    <w:panose1 w:val="020F0502020204030204"/>
    <w:charset w:val="86"/>
    <w:family w:val="swiss"/>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Bookman Old Style">
    <w:panose1 w:val="02050604050505020204"/>
    <w:charset w:val="CC"/>
    <w:family w:val="roman"/>
    <w:pitch w:val="default"/>
    <w:sig w:usb0="00000287" w:usb1="00000000" w:usb2="00000000" w:usb3="00000000" w:csb0="2000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1A13">
    <w:pPr>
      <w:pStyle w:val="12"/>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F466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I9ulC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ANI9ulCAgAAcwQAAA4AAAAAAAAAAQAgAAAAHwEAAGRy&#10;cy9lMm9Eb2MueG1sUEsFBgAAAAAGAAYAWQEAANMFAAAAAA==&#10;">
              <v:fill on="f" focussize="0,0"/>
              <v:stroke on="f" weight="0.5pt"/>
              <v:imagedata o:title=""/>
              <o:lock v:ext="edit" aspectratio="f"/>
              <v:textbox inset="0mm,0mm,0mm,0mm" style="mso-fit-shape-to-text:t;">
                <w:txbxContent>
                  <w:p w14:paraId="0A0F466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14:paraId="0365A745">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Mirziyoyev Sh. M. Ma’naviy-ma’rifiy ishlar tizimini tubdan takomillashtirish chora-tadbirlari to‘g‘risidagi PQ-5040-sonli Qarori. 2021-yil 26-mart.</w:t>
      </w:r>
    </w:p>
  </w:footnote>
  <w:footnote w:id="1">
    <w:p w14:paraId="5F921E4D">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Xo‘jayeva R.U. Yangi davr arab adabiyoti tarixi. – Toshkent: ToshDSHI, 2004. – B. 15-18.</w:t>
      </w:r>
    </w:p>
  </w:footnote>
  <w:footnote w:id="2">
    <w:p w14:paraId="52FDB360">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Крымский А.Е. История новой арабской литературы. XIX – начало XX века. – М.: Наука, 1971. – С. 42-45.</w:t>
      </w:r>
    </w:p>
  </w:footnote>
  <w:footnote w:id="3">
    <w:p w14:paraId="6C2073BB">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Долинина А.А. Очерки истории арабской литературы нового времени. Египет и Сирия. – М.: Наука, 1968. – С. 67.</w:t>
      </w:r>
    </w:p>
  </w:footnote>
  <w:footnote w:id="4">
    <w:p w14:paraId="1B70B0D4">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Долинина А.А. Очерки истории арабской литературы нового времени. Просветительский роман. 1870-1914. – М.: Наука, 1973. – С. 28-32.</w:t>
      </w:r>
    </w:p>
  </w:footnote>
  <w:footnote w:id="5">
    <w:p w14:paraId="24976E7A">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Xo‘jayeva R.U. Yangi davr arab adabiyoti tarixi. – Toshkent: ToshDSHI, 2004. – B. 45-48.</w:t>
      </w:r>
    </w:p>
  </w:footnote>
  <w:footnote w:id="6">
    <w:p w14:paraId="7ADE9A9C">
      <w:pPr>
        <w:pStyle w:val="10"/>
        <w:snapToGrid w:val="0"/>
        <w:jc w:val="right"/>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cs/>
        </w:rPr>
        <w:t xml:space="preserve"> </w:t>
      </w:r>
      <w:r>
        <w:rPr>
          <w:rFonts w:hint="default" w:ascii="Times New Roman" w:hAnsi="Times New Roman" w:cs="Times New Roman"/>
          <w:sz w:val="20"/>
          <w:szCs w:val="20"/>
          <w:cs w:val="0"/>
        </w:rPr>
        <w:t xml:space="preserve">1912. — </w:t>
      </w:r>
      <w:r>
        <w:rPr>
          <w:rFonts w:hint="default" w:ascii="Times New Roman" w:hAnsi="Times New Roman" w:cs="Times New Roman"/>
          <w:sz w:val="20"/>
          <w:szCs w:val="20"/>
          <w:cs/>
        </w:rPr>
        <w:t>ص</w:t>
      </w:r>
      <w:r>
        <w:rPr>
          <w:rFonts w:hint="default" w:ascii="Times New Roman" w:hAnsi="Times New Roman" w:cs="Times New Roman"/>
          <w:sz w:val="20"/>
          <w:szCs w:val="20"/>
          <w:cs w:val="0"/>
        </w:rPr>
        <w:t>. 120-125.</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cs/>
        </w:rPr>
        <w:t>الطهطاوي، رفاعة رافع</w:t>
      </w:r>
      <w:r>
        <w:rPr>
          <w:rFonts w:hint="default" w:ascii="Times New Roman" w:hAnsi="Times New Roman" w:cs="Times New Roman"/>
          <w:sz w:val="20"/>
          <w:szCs w:val="20"/>
          <w:cs w:val="0"/>
        </w:rPr>
        <w:t xml:space="preserve">. </w:t>
      </w:r>
      <w:r>
        <w:rPr>
          <w:rFonts w:hint="default" w:ascii="Times New Roman" w:hAnsi="Times New Roman" w:cs="Times New Roman"/>
          <w:sz w:val="20"/>
          <w:szCs w:val="20"/>
          <w:cs/>
        </w:rPr>
        <w:t>مناهج الألباب المصرية في مباھج الآداب العصرية</w:t>
      </w:r>
      <w:r>
        <w:rPr>
          <w:rFonts w:hint="default" w:ascii="Times New Roman" w:hAnsi="Times New Roman" w:cs="Times New Roman"/>
          <w:sz w:val="20"/>
          <w:szCs w:val="20"/>
          <w:cs w:val="0"/>
        </w:rPr>
        <w:t xml:space="preserve">. — </w:t>
      </w:r>
      <w:r>
        <w:rPr>
          <w:rFonts w:hint="default" w:ascii="Times New Roman" w:hAnsi="Times New Roman" w:cs="Times New Roman"/>
          <w:sz w:val="20"/>
          <w:szCs w:val="20"/>
          <w:cs/>
        </w:rPr>
        <w:t>القاهرة،</w:t>
      </w:r>
    </w:p>
  </w:footnote>
  <w:footnote w:id="7">
    <w:p w14:paraId="4BC5A71E">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Крымский А.Е. История новой арабской литературы. XIX – начало XX века. – М.: Наука, 1971. – С. 156-160.</w:t>
      </w:r>
    </w:p>
  </w:footnote>
  <w:footnote w:id="8">
    <w:p w14:paraId="02327857">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Долинина А.А. Очерки истории арабской литературы нового времени. Египет и Сирия. Пуblicistika, 1879-1914. – М.: Наука, 1968. – С. 54.</w:t>
      </w:r>
    </w:p>
  </w:footnote>
  <w:footnote w:id="9">
    <w:p w14:paraId="7064FD16">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Крымский А.Е. История новой арабской литературы. XIX – начало XX века. – М.: Наука, 1971. – С. 156-160.</w:t>
      </w:r>
    </w:p>
  </w:footnote>
  <w:footnote w:id="10">
    <w:p w14:paraId="0AE44080">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Левин З.И. Развитие основных течений общественно-политической мысли в Сирии и Египте. – М.: Науka, 1972. – С. 88.</w:t>
      </w:r>
    </w:p>
  </w:footnote>
  <w:footnote w:id="11">
    <w:p w14:paraId="0A436D2A">
      <w:pPr>
        <w:pStyle w:val="10"/>
        <w:snapToGrid w:val="0"/>
        <w:rPr>
          <w:rFonts w:hint="default" w:ascii="Times New Roman" w:hAnsi="Times New Roman" w:cs="Times New Roman"/>
          <w:sz w:val="20"/>
          <w:szCs w:val="20"/>
          <w:lang w:val="en-US"/>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tl/>
          <w:lang w:val="uz-Cyrl-UZ"/>
        </w:rPr>
        <w:t>الرصافي معروف، الادب الرفيع، بغداد 1969</w:t>
      </w:r>
      <w:r>
        <w:rPr>
          <w:rFonts w:hint="default" w:ascii="Times New Roman" w:hAnsi="Times New Roman" w:cs="Times New Roman"/>
          <w:sz w:val="20"/>
          <w:szCs w:val="20"/>
          <w:rtl w:val="0"/>
          <w:lang w:val="en-US"/>
        </w:rPr>
        <w:t xml:space="preserve"> </w:t>
      </w:r>
    </w:p>
  </w:footnote>
  <w:footnote w:id="12">
    <w:p w14:paraId="4608EB52">
      <w:pPr>
        <w:pStyle w:val="10"/>
        <w:snapToGrid w:val="0"/>
        <w:jc w:val="right"/>
        <w:rPr>
          <w:rFonts w:hint="default" w:ascii="Times New Roman" w:hAnsi="Times New Roman" w:cs="Times New Roman"/>
          <w:sz w:val="20"/>
          <w:szCs w:val="20"/>
          <w:lang w:val="uz-Cyrl-UZ"/>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tl/>
          <w:lang w:val="uz-Cyrl-UZ"/>
        </w:rPr>
        <w:t>قمحيةمفيد محمد، الاتجاه الانساني فالشعر العربي المعاصر، كلية الادب في الجامعة اللبنانية، دار الافاق الجديدة، بيروت، 1981</w:t>
      </w:r>
    </w:p>
    <w:p w14:paraId="7FD517D3">
      <w:pPr>
        <w:pStyle w:val="10"/>
        <w:snapToGrid w:val="0"/>
        <w:rPr>
          <w:rFonts w:hint="default" w:ascii="Times New Roman" w:hAnsi="Times New Roman" w:cs="Times New Roman"/>
          <w:sz w:val="20"/>
          <w:szCs w:val="20"/>
        </w:rPr>
      </w:pPr>
    </w:p>
  </w:footnote>
  <w:footnote w:id="13">
    <w:p w14:paraId="044F938F">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 xml:space="preserve">Xo‘jayeva R.U. Yangi davr arab adabiyoti tarixi. – Toshkent: ToshDSHI, 2004. – B. </w:t>
      </w:r>
      <w:r>
        <w:rPr>
          <w:rFonts w:hint="default" w:ascii="Times New Roman" w:hAnsi="Times New Roman" w:eastAsia="SimSun" w:cs="Times New Roman"/>
          <w:sz w:val="20"/>
          <w:szCs w:val="20"/>
          <w:lang w:val="en-US"/>
        </w:rPr>
        <w:t>73</w:t>
      </w:r>
      <w:r>
        <w:rPr>
          <w:rFonts w:hint="default" w:ascii="Times New Roman" w:hAnsi="Times New Roman" w:eastAsia="SimSun" w:cs="Times New Roman"/>
          <w:sz w:val="20"/>
          <w:szCs w:val="20"/>
        </w:rPr>
        <w:t>-</w:t>
      </w:r>
      <w:r>
        <w:rPr>
          <w:rFonts w:hint="default" w:ascii="Times New Roman" w:hAnsi="Times New Roman" w:eastAsia="SimSun" w:cs="Times New Roman"/>
          <w:sz w:val="20"/>
          <w:szCs w:val="20"/>
          <w:lang w:val="en-US"/>
        </w:rPr>
        <w:t>95</w:t>
      </w:r>
      <w:r>
        <w:rPr>
          <w:rFonts w:hint="default" w:ascii="Times New Roman" w:hAnsi="Times New Roman" w:eastAsia="SimSun" w:cs="Times New Roman"/>
          <w:sz w:val="20"/>
          <w:szCs w:val="20"/>
        </w:rPr>
        <w:t>.</w:t>
      </w:r>
    </w:p>
  </w:footnote>
  <w:footnote w:id="14">
    <w:p w14:paraId="54A18548">
      <w:pPr>
        <w:pStyle w:val="10"/>
        <w:snapToGrid w:val="0"/>
        <w:rPr>
          <w:rFonts w:hint="default" w:ascii="Times New Roman" w:hAnsi="Times New Roman" w:cs="Times New Roman"/>
          <w:sz w:val="20"/>
          <w:szCs w:val="20"/>
        </w:rPr>
      </w:pPr>
      <w:r>
        <w:rPr>
          <w:rStyle w:val="7"/>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SimSun" w:cs="Times New Roman"/>
          <w:sz w:val="20"/>
          <w:szCs w:val="20"/>
        </w:rPr>
        <w:t xml:space="preserve">Xo‘jayeva R.U. Yangi davr arab adabiyoti tarixi. – Toshkent: ToshDSHI, 2004. – B. </w:t>
      </w:r>
      <w:r>
        <w:rPr>
          <w:rFonts w:hint="default" w:ascii="Times New Roman" w:hAnsi="Times New Roman" w:eastAsia="SimSun" w:cs="Times New Roman"/>
          <w:sz w:val="20"/>
          <w:szCs w:val="20"/>
          <w:lang w:val="en-US"/>
        </w:rPr>
        <w:t>73</w:t>
      </w:r>
      <w:r>
        <w:rPr>
          <w:rFonts w:hint="default" w:ascii="Times New Roman" w:hAnsi="Times New Roman" w:eastAsia="SimSun" w:cs="Times New Roman"/>
          <w:sz w:val="20"/>
          <w:szCs w:val="20"/>
        </w:rPr>
        <w:t>-</w:t>
      </w:r>
      <w:r>
        <w:rPr>
          <w:rFonts w:hint="default" w:ascii="Times New Roman" w:hAnsi="Times New Roman" w:eastAsia="SimSun" w:cs="Times New Roman"/>
          <w:sz w:val="20"/>
          <w:szCs w:val="20"/>
          <w:lang w:val="en-US"/>
        </w:rPr>
        <w:t>95</w:t>
      </w:r>
      <w:r>
        <w:rPr>
          <w:rFonts w:hint="default" w:ascii="Times New Roman" w:hAnsi="Times New Roman" w:eastAsia="SimSun" w:cs="Times New Roman"/>
          <w:sz w:val="20"/>
          <w:szCs w:val="20"/>
        </w:rPr>
        <w:t>.</w:t>
      </w:r>
    </w:p>
  </w:footnote>
  <w:footnote w:id="15">
    <w:p w14:paraId="56C32972">
      <w:pPr>
        <w:pStyle w:val="10"/>
        <w:bidi/>
      </w:pPr>
      <w:r>
        <w:rPr>
          <w:rStyle w:val="7"/>
        </w:rPr>
        <w:footnoteRef/>
      </w:r>
      <w:r>
        <w:t xml:space="preserve"> </w:t>
      </w:r>
      <w:r>
        <w:rPr>
          <w:rFonts w:hint="cs"/>
          <w:sz w:val="26"/>
          <w:szCs w:val="26"/>
          <w:rtl/>
          <w:lang w:val="uz-Cyrl-UZ" w:bidi="ar-EG"/>
        </w:rPr>
        <w:t>المازنى ابراهيم، ديوان المازنى، القاهرة، 1961. ص 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4DB06"/>
    <w:multiLevelType w:val="singleLevel"/>
    <w:tmpl w:val="DD24DB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737D18F"/>
    <w:multiLevelType w:val="singleLevel"/>
    <w:tmpl w:val="F737D18F"/>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32"/>
    <w:footnote w:id="33"/>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2FB0"/>
    <w:rsid w:val="05622FB0"/>
    <w:rsid w:val="1F8B7643"/>
    <w:rsid w:val="252B4ECF"/>
    <w:rsid w:val="5AE1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footnote reference"/>
    <w:basedOn w:val="5"/>
    <w:qFormat/>
    <w:uiPriority w:val="0"/>
    <w:rPr>
      <w:vertAlign w:val="superscript"/>
    </w:rPr>
  </w:style>
  <w:style w:type="character" w:styleId="8">
    <w:name w:val="Hyperlink"/>
    <w:basedOn w:val="5"/>
    <w:qFormat/>
    <w:uiPriority w:val="0"/>
    <w:rPr>
      <w:color w:val="0000FF"/>
      <w:u w:val="single"/>
    </w:rPr>
  </w:style>
  <w:style w:type="character" w:styleId="9">
    <w:name w:val="Strong"/>
    <w:basedOn w:val="5"/>
    <w:qFormat/>
    <w:uiPriority w:val="0"/>
    <w:rPr>
      <w:b/>
      <w:bCs/>
    </w:rPr>
  </w:style>
  <w:style w:type="paragraph" w:styleId="10">
    <w:name w:val="footnote text"/>
    <w:basedOn w:val="1"/>
    <w:qFormat/>
    <w:uiPriority w:val="0"/>
    <w:pPr>
      <w:snapToGrid w:val="0"/>
      <w:jc w:val="left"/>
    </w:pPr>
    <w:rPr>
      <w:sz w:val="18"/>
      <w:szCs w:val="18"/>
    </w:rPr>
  </w:style>
  <w:style w:type="paragraph" w:styleId="11">
    <w:name w:val="header"/>
    <w:basedOn w:val="1"/>
    <w:qFormat/>
    <w:uiPriority w:val="0"/>
    <w:pPr>
      <w:tabs>
        <w:tab w:val="center" w:pos="4153"/>
        <w:tab w:val="right" w:pos="8306"/>
      </w:tabs>
    </w:pPr>
  </w:style>
  <w:style w:type="paragraph" w:styleId="12">
    <w:name w:val="footer"/>
    <w:basedOn w:val="1"/>
    <w:qFormat/>
    <w:uiPriority w:val="0"/>
    <w:pPr>
      <w:tabs>
        <w:tab w:val="center" w:pos="4153"/>
        <w:tab w:val="right" w:pos="8306"/>
      </w:tabs>
    </w:pPr>
  </w:style>
  <w:style w:type="paragraph" w:styleId="1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4">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1"/>
    <w:pPr>
      <w:ind w:left="720"/>
      <w:contextualSpacing/>
    </w:pPr>
  </w:style>
  <w:style w:type="paragraph" w:customStyle="1" w:styleId="16">
    <w:name w:val="Основной текст4"/>
    <w:basedOn w:val="1"/>
    <w:qFormat/>
    <w:uiPriority w:val="0"/>
    <w:pPr>
      <w:widowControl w:val="0"/>
      <w:shd w:val="clear" w:color="auto" w:fill="FFFFFF"/>
      <w:spacing w:after="420" w:line="250" w:lineRule="exact"/>
      <w:jc w:val="both"/>
    </w:pPr>
    <w:rPr>
      <w:rFonts w:ascii="Times New Roman" w:hAnsi="Times New Roman" w:eastAsia="Times New Roman" w:cs="Times New Roman"/>
      <w:sz w:val="23"/>
      <w:szCs w:val="23"/>
    </w:rPr>
  </w:style>
  <w:style w:type="paragraph" w:customStyle="1" w:styleId="17">
    <w:name w:val="Основной текст (2)"/>
    <w:basedOn w:val="1"/>
    <w:qFormat/>
    <w:uiPriority w:val="0"/>
    <w:pPr>
      <w:widowControl w:val="0"/>
      <w:shd w:val="clear" w:color="auto" w:fill="FFFFFF"/>
      <w:spacing w:after="360" w:line="0" w:lineRule="atLeast"/>
    </w:pPr>
    <w:rPr>
      <w:rFonts w:ascii="Times New Roman" w:hAnsi="Times New Roman" w:eastAsia="Times New Roman" w:cs="Times New Roman"/>
      <w:b/>
      <w:bCs/>
      <w:i/>
      <w:iCs/>
      <w:spacing w:val="30"/>
      <w:sz w:val="23"/>
      <w:szCs w:val="2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6968</Words>
  <Characters>46393</Characters>
  <Lines>0</Lines>
  <Paragraphs>0</Paragraphs>
  <TotalTime>4</TotalTime>
  <ScaleCrop>false</ScaleCrop>
  <LinksUpToDate>false</LinksUpToDate>
  <CharactersWithSpaces>53348</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2026-04-15T19:10:00Z</dcterms:created>
  <dc:creator>Amriddin Hamroqulov</dc:creator>
  <cp:lastModifiedBy>Amriddin Hamroqulov</cp:lastModifiedBy>
  <dcterms:modified xsi:type="dcterms:W3CDTF">2026-04-27T12:12:01Z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33D27DA1B20A468D81DB19CD4B816056_13</vt:lpwstr>
  </property>
</Properties>
</file>