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E2AC7" w14:textId="70DC9D79" w:rsidR="006B297B" w:rsidRDefault="006B297B" w:rsidP="00A47E64">
      <w:pPr>
        <w:spacing w:after="0"/>
        <w:ind w:firstLine="709"/>
        <w:jc w:val="center"/>
        <w:rPr>
          <w:b/>
          <w:bCs/>
          <w:lang w:val="en-US"/>
        </w:rPr>
      </w:pPr>
      <w:r>
        <w:rPr>
          <w:b/>
          <w:bCs/>
          <w:lang w:val="en-US"/>
        </w:rPr>
        <w:t xml:space="preserve">Monaloglarda kechinma san’ati </w:t>
      </w:r>
    </w:p>
    <w:p w14:paraId="5FDEA1FA" w14:textId="77777777" w:rsidR="00C153F9" w:rsidRDefault="00C153F9" w:rsidP="00C153F9">
      <w:pPr>
        <w:spacing w:after="0"/>
        <w:ind w:firstLine="709"/>
        <w:jc w:val="right"/>
        <w:rPr>
          <w:b/>
          <w:bCs/>
          <w:lang w:val="en-US"/>
        </w:rPr>
      </w:pPr>
      <w:r>
        <w:rPr>
          <w:rFonts w:eastAsia="Times New Roman" w:cs="Times New Roman"/>
          <w:b/>
          <w:bCs/>
          <w:szCs w:val="28"/>
          <w:lang w:val="en-US" w:eastAsia="ru-RU"/>
        </w:rPr>
        <w:t>Baxoraxon G’ofurova,</w:t>
      </w:r>
    </w:p>
    <w:p w14:paraId="7AF8E2A3" w14:textId="77777777" w:rsidR="00C153F9" w:rsidRPr="00C153F9" w:rsidRDefault="00C153F9" w:rsidP="00C153F9">
      <w:pPr>
        <w:spacing w:after="0"/>
        <w:ind w:firstLine="709"/>
        <w:jc w:val="right"/>
        <w:rPr>
          <w:b/>
          <w:bCs/>
          <w:lang w:val="en-US"/>
        </w:rPr>
      </w:pPr>
      <w:r>
        <w:rPr>
          <w:rFonts w:eastAsia="Times New Roman" w:cs="Times New Roman"/>
          <w:b/>
          <w:bCs/>
          <w:szCs w:val="28"/>
          <w:lang w:val="uz-Cyrl-UZ" w:eastAsia="ru-RU"/>
        </w:rPr>
        <w:t xml:space="preserve">QDU, “San’at va sport” fakulteti, </w:t>
      </w:r>
    </w:p>
    <w:p w14:paraId="391B79DB" w14:textId="77777777" w:rsidR="00C153F9" w:rsidRDefault="00C153F9" w:rsidP="00C153F9">
      <w:pPr>
        <w:spacing w:after="0"/>
        <w:ind w:firstLine="709"/>
        <w:jc w:val="right"/>
        <w:rPr>
          <w:b/>
          <w:bCs/>
          <w:lang w:val="en-US"/>
        </w:rPr>
      </w:pPr>
      <w:r>
        <w:rPr>
          <w:rFonts w:eastAsia="Times New Roman" w:cs="Times New Roman"/>
          <w:b/>
          <w:bCs/>
          <w:szCs w:val="28"/>
          <w:lang w:val="uz-Cyrl-UZ" w:eastAsia="ru-RU"/>
        </w:rPr>
        <w:t xml:space="preserve">“San’atshkhunoslik” kafedrasi </w:t>
      </w:r>
      <w:r>
        <w:rPr>
          <w:rFonts w:eastAsia="Times New Roman" w:cs="Times New Roman"/>
          <w:b/>
          <w:bCs/>
          <w:szCs w:val="28"/>
          <w:lang w:val="en-US" w:eastAsia="ru-RU"/>
        </w:rPr>
        <w:t>dotsent</w:t>
      </w:r>
      <w:r>
        <w:rPr>
          <w:rFonts w:eastAsia="Times New Roman" w:cs="Times New Roman"/>
          <w:b/>
          <w:bCs/>
          <w:szCs w:val="28"/>
          <w:lang w:val="uz-Cyrl-UZ" w:eastAsia="ru-RU"/>
        </w:rPr>
        <w:t>i</w:t>
      </w:r>
      <w:r w:rsidRPr="00C153F9">
        <w:rPr>
          <w:rFonts w:eastAsia="Times New Roman" w:cs="Times New Roman"/>
          <w:b/>
          <w:bCs/>
          <w:szCs w:val="28"/>
          <w:lang w:val="en-US" w:eastAsia="ru-RU"/>
        </w:rPr>
        <w:t xml:space="preserve">  </w:t>
      </w:r>
    </w:p>
    <w:p w14:paraId="2454B5F8" w14:textId="77777777" w:rsidR="00C153F9" w:rsidRDefault="00C153F9" w:rsidP="00C153F9">
      <w:pPr>
        <w:spacing w:after="0"/>
        <w:ind w:firstLine="709"/>
        <w:rPr>
          <w:b/>
          <w:bCs/>
          <w:lang w:val="en-US"/>
        </w:rPr>
      </w:pPr>
    </w:p>
    <w:p w14:paraId="2FE5AB3D" w14:textId="305F6F08" w:rsidR="006B297B" w:rsidRDefault="006B297B" w:rsidP="006B297B">
      <w:pPr>
        <w:spacing w:after="0"/>
        <w:ind w:firstLine="709"/>
        <w:jc w:val="right"/>
        <w:rPr>
          <w:b/>
          <w:bCs/>
          <w:lang w:val="en-US"/>
        </w:rPr>
      </w:pPr>
      <w:r>
        <w:rPr>
          <w:b/>
          <w:bCs/>
          <w:lang w:val="en-US"/>
        </w:rPr>
        <w:t>Mamitaliyeva Mahliyo</w:t>
      </w:r>
    </w:p>
    <w:p w14:paraId="42385EBC" w14:textId="38129290" w:rsidR="006B297B" w:rsidRDefault="006B297B" w:rsidP="006B297B">
      <w:pPr>
        <w:spacing w:after="0"/>
        <w:ind w:firstLine="709"/>
        <w:jc w:val="right"/>
        <w:rPr>
          <w:b/>
          <w:bCs/>
          <w:lang w:val="en-US"/>
        </w:rPr>
      </w:pPr>
      <w:r>
        <w:rPr>
          <w:b/>
          <w:bCs/>
          <w:lang w:val="en-US"/>
        </w:rPr>
        <w:t>QDU, “San’at va sport” fakultrti</w:t>
      </w:r>
    </w:p>
    <w:p w14:paraId="3C6CCBAB" w14:textId="47E79475" w:rsidR="006B297B" w:rsidRDefault="006B297B" w:rsidP="006B297B">
      <w:pPr>
        <w:spacing w:after="0"/>
        <w:ind w:firstLine="709"/>
        <w:jc w:val="right"/>
        <w:rPr>
          <w:b/>
          <w:bCs/>
          <w:lang w:val="en-US"/>
        </w:rPr>
      </w:pPr>
      <w:r>
        <w:rPr>
          <w:b/>
          <w:bCs/>
          <w:lang w:val="en-US"/>
        </w:rPr>
        <w:t>“San’atshunoslik”kafedrasi</w:t>
      </w:r>
    </w:p>
    <w:p w14:paraId="41E01FFE" w14:textId="77777777" w:rsidR="006B297B" w:rsidRDefault="006B297B" w:rsidP="006B297B">
      <w:pPr>
        <w:spacing w:after="0"/>
        <w:ind w:firstLine="709"/>
        <w:jc w:val="right"/>
        <w:rPr>
          <w:b/>
          <w:bCs/>
          <w:lang w:val="en-US"/>
        </w:rPr>
      </w:pPr>
      <w:r>
        <w:rPr>
          <w:b/>
          <w:bCs/>
          <w:lang w:val="en-US"/>
        </w:rPr>
        <w:t>”Musiqali drama tetri aktyorligi”</w:t>
      </w:r>
    </w:p>
    <w:p w14:paraId="0694AD97" w14:textId="77777777" w:rsidR="00C153F9" w:rsidRDefault="006B297B" w:rsidP="00C153F9">
      <w:pPr>
        <w:spacing w:after="0"/>
        <w:ind w:firstLine="709"/>
        <w:jc w:val="right"/>
        <w:rPr>
          <w:b/>
          <w:bCs/>
          <w:lang w:val="en-US"/>
        </w:rPr>
      </w:pPr>
      <w:r>
        <w:rPr>
          <w:b/>
          <w:bCs/>
          <w:lang w:val="en-US"/>
        </w:rPr>
        <w:t xml:space="preserve"> </w:t>
      </w:r>
      <w:proofErr w:type="gramStart"/>
      <w:r>
        <w:rPr>
          <w:b/>
          <w:bCs/>
          <w:lang w:val="en-US"/>
        </w:rPr>
        <w:t>s</w:t>
      </w:r>
      <w:r w:rsidR="00C153F9">
        <w:rPr>
          <w:b/>
          <w:bCs/>
          <w:lang w:val="en-US"/>
        </w:rPr>
        <w:t>irtqi</w:t>
      </w:r>
      <w:proofErr w:type="gramEnd"/>
      <w:r w:rsidR="00C153F9">
        <w:rPr>
          <w:b/>
          <w:bCs/>
          <w:lang w:val="en-US"/>
        </w:rPr>
        <w:t xml:space="preserve"> bo’limi 4-bosqich talabasi</w:t>
      </w:r>
    </w:p>
    <w:p w14:paraId="75F49C0F" w14:textId="77777777" w:rsidR="00C153F9" w:rsidRDefault="00C153F9" w:rsidP="00C153F9">
      <w:pPr>
        <w:spacing w:after="0"/>
        <w:ind w:firstLine="709"/>
        <w:jc w:val="right"/>
        <w:rPr>
          <w:b/>
          <w:bCs/>
          <w:lang w:val="en-US"/>
        </w:rPr>
      </w:pPr>
    </w:p>
    <w:p w14:paraId="02D3BEBB" w14:textId="54FC1CEA" w:rsidR="00F52579" w:rsidRPr="00A47E64" w:rsidRDefault="00F52579" w:rsidP="00A47E64">
      <w:pPr>
        <w:spacing w:after="0"/>
        <w:ind w:firstLine="709"/>
        <w:jc w:val="center"/>
        <w:rPr>
          <w:b/>
          <w:bCs/>
          <w:lang w:val="en-US"/>
        </w:rPr>
      </w:pPr>
      <w:bookmarkStart w:id="0" w:name="_GoBack"/>
      <w:bookmarkEnd w:id="0"/>
      <w:r w:rsidRPr="00A47E64">
        <w:rPr>
          <w:b/>
          <w:bCs/>
          <w:lang w:val="en-US"/>
        </w:rPr>
        <w:t>Izoh</w:t>
      </w:r>
    </w:p>
    <w:p w14:paraId="1048C75B" w14:textId="77777777" w:rsidR="00F52579" w:rsidRPr="00A47E64" w:rsidRDefault="00F52579" w:rsidP="00A47E64">
      <w:pPr>
        <w:spacing w:after="0"/>
        <w:ind w:firstLine="709"/>
        <w:jc w:val="center"/>
        <w:rPr>
          <w:b/>
          <w:bCs/>
          <w:lang w:val="en-US"/>
        </w:rPr>
      </w:pPr>
    </w:p>
    <w:p w14:paraId="5314A31C" w14:textId="77777777" w:rsidR="00F52579" w:rsidRPr="00F52579" w:rsidRDefault="00F52579" w:rsidP="00F52579">
      <w:pPr>
        <w:spacing w:after="0"/>
        <w:ind w:firstLine="709"/>
        <w:jc w:val="both"/>
        <w:rPr>
          <w:lang w:val="en-US"/>
        </w:rPr>
      </w:pPr>
      <w:r w:rsidRPr="00F52579">
        <w:rPr>
          <w:lang w:val="en-US"/>
        </w:rPr>
        <w:t>Maqolada manaloglar tushunchasi jonli tajriba va shaxsiy mulohazalarga asoslangan dialogik muloqotning o'ziga xos shakli sifatida o'rganiladi. Unda tajriba san'ati qanday qurilgani, talqin qilingani va manaloglar orqali uzatilishi, ularning ma'no, o'ziga xoslik va tushunishni shakllantirishdagi roli ta'kidlangan. Nutqning tajribaviy o'lchamiga — his-tuyg'ular, xotiralar va sub'ektiv idroklar individual rivoyatlarni umumiy bilimga qanday o'zgartirishiga alohida e'tibor qaratilgan. Tadqiqotda manaloglar individual ong va jamoaviy talqinni bog'laydigan, ularning madaniy, falsafiy va kommunikativ ahamiyatini ochib beradigan ekspressiv amaliyot sifatida ta'kidlangan.</w:t>
      </w:r>
    </w:p>
    <w:p w14:paraId="59C24ABA" w14:textId="77777777" w:rsidR="00F52579" w:rsidRPr="00F52579" w:rsidRDefault="00F52579" w:rsidP="00F52579">
      <w:pPr>
        <w:spacing w:after="0"/>
        <w:ind w:firstLine="709"/>
        <w:jc w:val="both"/>
        <w:rPr>
          <w:lang w:val="en-US"/>
        </w:rPr>
      </w:pPr>
    </w:p>
    <w:p w14:paraId="0DB9AE72" w14:textId="77777777" w:rsidR="00F52579" w:rsidRPr="00F52579" w:rsidRDefault="00F52579" w:rsidP="00A47E64">
      <w:pPr>
        <w:spacing w:after="0"/>
        <w:ind w:firstLine="709"/>
        <w:jc w:val="center"/>
        <w:rPr>
          <w:b/>
          <w:bCs/>
          <w:lang w:val="en-US"/>
        </w:rPr>
      </w:pPr>
      <w:r w:rsidRPr="00F52579">
        <w:rPr>
          <w:b/>
          <w:bCs/>
          <w:lang w:val="en-US"/>
        </w:rPr>
        <w:t>Kalit so'zlar</w:t>
      </w:r>
    </w:p>
    <w:p w14:paraId="2765FBF8" w14:textId="77777777" w:rsidR="00F52579" w:rsidRPr="00F52579" w:rsidRDefault="00F52579" w:rsidP="00A47E64">
      <w:pPr>
        <w:spacing w:after="0"/>
        <w:jc w:val="center"/>
        <w:rPr>
          <w:lang w:val="en-US"/>
        </w:rPr>
      </w:pPr>
    </w:p>
    <w:p w14:paraId="4DEE4F03" w14:textId="0F991E26" w:rsidR="00F12C76" w:rsidRDefault="00F52579" w:rsidP="00F52579">
      <w:pPr>
        <w:spacing w:after="0"/>
        <w:ind w:firstLine="709"/>
        <w:jc w:val="both"/>
        <w:rPr>
          <w:lang w:val="en-US"/>
        </w:rPr>
      </w:pPr>
      <w:r>
        <w:rPr>
          <w:lang w:val="en-US"/>
        </w:rPr>
        <w:t>M</w:t>
      </w:r>
      <w:r w:rsidRPr="00F52579">
        <w:rPr>
          <w:lang w:val="en-US"/>
        </w:rPr>
        <w:t>analoglar; tajriba san'ati; jonli tajriba; dialogik muloqot; shaxsiy rivoyat; ma'no yaratish; o'ziga xoslik; mulohaza; madaniy ifoda</w:t>
      </w:r>
    </w:p>
    <w:p w14:paraId="595C2CBB" w14:textId="77777777" w:rsidR="00F52579" w:rsidRDefault="00F52579" w:rsidP="00F52579">
      <w:pPr>
        <w:spacing w:after="0"/>
        <w:ind w:firstLine="709"/>
        <w:jc w:val="both"/>
        <w:rPr>
          <w:lang w:val="en-US"/>
        </w:rPr>
      </w:pPr>
    </w:p>
    <w:p w14:paraId="1A6B9DCE" w14:textId="1E7CC844" w:rsidR="00F52579" w:rsidRPr="00A47E64" w:rsidRDefault="00F52579" w:rsidP="00A47E64">
      <w:pPr>
        <w:spacing w:after="0"/>
        <w:ind w:firstLine="709"/>
        <w:jc w:val="center"/>
        <w:rPr>
          <w:b/>
          <w:bCs/>
          <w:lang w:val="en-US"/>
        </w:rPr>
      </w:pPr>
      <w:r w:rsidRPr="00A47E64">
        <w:rPr>
          <w:b/>
          <w:bCs/>
          <w:lang w:val="en-US"/>
        </w:rPr>
        <w:t>KIRISH</w:t>
      </w:r>
    </w:p>
    <w:p w14:paraId="2D91AD5F" w14:textId="77777777" w:rsidR="00F52579" w:rsidRPr="00A47E64" w:rsidRDefault="00F52579" w:rsidP="00F52579">
      <w:pPr>
        <w:spacing w:after="0"/>
        <w:ind w:firstLine="709"/>
        <w:jc w:val="both"/>
        <w:rPr>
          <w:b/>
          <w:bCs/>
          <w:lang w:val="en-US"/>
        </w:rPr>
      </w:pPr>
    </w:p>
    <w:p w14:paraId="48B4DE91" w14:textId="4D889ECA" w:rsidR="00F52579" w:rsidRPr="00F52579" w:rsidRDefault="00F52579" w:rsidP="00F52579">
      <w:pPr>
        <w:spacing w:after="0"/>
        <w:ind w:firstLine="709"/>
        <w:jc w:val="both"/>
        <w:rPr>
          <w:lang w:val="en-US"/>
        </w:rPr>
      </w:pPr>
      <w:r w:rsidRPr="00F52579">
        <w:rPr>
          <w:lang w:val="en-US"/>
        </w:rPr>
        <w:t>Zamonaviy muloqot nazariyasida tajriba san'ati suhbatdoshlar o'rtasida ma'no qanday yaratilishi, baham ko'rilishi va ichkilashtirilishini tushunishda tobora markaziy o'rinni egallab bormoqda. An'anaviy tizimlar ko'pincha nutqning tarkibiy o'lchamlariga - masalan, navbatma-navbat, pragmatika yoki axborot mazmuniga ustuvor ahamiyat bergan bo'lsa-da, so'nggi tadqiqotlar shuni ko'rsatadiki, nutq harakatlarining tajriba o'lchami individual bilish va jamoaviy talqinni shakllantirishda muhim rol o'ynaydi. Shu nuqtai nazardan, manaloglar oddiy dialogik shakllardan tashqariga chiqadigan va insoniy o'zaro ta'sirning mujassamlashgan va talqiniy jihatlarini oldinga suradigan aks ettiruvchi, tajribaga asoslangan almashinuvlar bilan tavsiflangan yangi kommunikativ konstruksiyani ifodalaydi. Tilni tasavvur va tajribaning asosi bilan bog'laydigan asosiy nazariyalarga tayanib, kommunikatorlar nafaqat ma'lumot uzatadilar, balki qabul qiluvchilarga kognitiv ramkalar bilan ta'minlaydilar, bu ularga boshlang'ichning tajriba dunyosini qayta qurish va yashash imkonini beradi. ([Vikipediya][1])</w:t>
      </w:r>
    </w:p>
    <w:p w14:paraId="59234507" w14:textId="5CD08BE3" w:rsidR="00F52579" w:rsidRPr="00F52579" w:rsidRDefault="00F52579" w:rsidP="00A47E64">
      <w:pPr>
        <w:spacing w:after="0"/>
        <w:ind w:firstLine="708"/>
        <w:jc w:val="both"/>
        <w:rPr>
          <w:lang w:val="en-US"/>
        </w:rPr>
      </w:pPr>
      <w:r w:rsidRPr="00F52579">
        <w:rPr>
          <w:lang w:val="en-US"/>
        </w:rPr>
        <w:lastRenderedPageBreak/>
        <w:t>Tajribaviy o'rganish va muloqot bo'yicha empirik tadqiqotlar kommunikativ harakatlarga singdirilgan jonli tajriba chuqurligi va saqlash, jalb qilish va ko'nikmalarni egallash o'rtasidagi muhim bog'liqlikni ochib beradi. Masalan, ta'lim ma'lumotlari shuni ko'rsatadiki, tajribaga asoslangan va interaktiv usullar kontseptual tushunish va eslab qolishni passiv, ma'ruzaga yo'naltirilgan usullarga nisbatan 75% dan 90% gacha gacha yaxshilaydi, bu odatda ancha past eslab qolish darajasini (10–20%) beradi. ([Gitnux][2]) Bu miqdoriy farq tajribaga asoslangan muloqotning epistemik kuchini ta'kidlaydi: sub'ektiv aks ettirishni shaxslararo almashinuv bilan uyg'unlashtirish orqali o'quvchilar va suhbatdoshlar faqat mavhum ekspozitsiya orqali emas, balki kognitiv izlarni yanada mustahkamlaydilar.</w:t>
      </w:r>
    </w:p>
    <w:p w14:paraId="3C551848" w14:textId="341B995E" w:rsidR="00F52579" w:rsidRPr="00F52579" w:rsidRDefault="00F52579" w:rsidP="00A47E64">
      <w:pPr>
        <w:spacing w:after="0"/>
        <w:ind w:firstLine="708"/>
        <w:jc w:val="both"/>
        <w:rPr>
          <w:lang w:val="en-US"/>
        </w:rPr>
      </w:pPr>
      <w:r w:rsidRPr="00F52579">
        <w:rPr>
          <w:lang w:val="en-US"/>
        </w:rPr>
        <w:t>Bundan tashqari, muloqot xatti-harakatlari bo'yicha tadqiqotlar shuni ko'rsatadiki, tuzilgan tajribaviy aralashuvlar kommunikativ kompetentsiyani sezilarli darajada oshiradi. Tibbiyot oliy ta'limining tizimli tahlili shuni ko'rsatdiki, tadqiqotlarning 70% i tajribaga asoslangan o'rganish yondashuvlaridan, jumladan, simulyatsiyalar va aks ettirish amaliyotidan so'ng stajyorlarning real dunyodagi muloqot xatti-harakatlarida ijobiy o'zgarishlarni qayd etgan. ([OUP Academic][3]) Bu topilmalar shaxsiy agentlik va kontekstual aloqadorlik - manaloglarning asosiy xususiyatlari bilan singdirilgan dialogik tajribalar ham affektiv, ham xulq-atvor sohalarida o'lchanadigan yaxshilanishlarni keltirib chiqarishini ko'rsatadi.</w:t>
      </w:r>
    </w:p>
    <w:p w14:paraId="27916570" w14:textId="31BB9A49" w:rsidR="00F52579" w:rsidRPr="00F52579" w:rsidRDefault="00F52579" w:rsidP="00F52579">
      <w:pPr>
        <w:spacing w:after="0"/>
        <w:ind w:firstLine="709"/>
        <w:jc w:val="both"/>
        <w:rPr>
          <w:lang w:val="en-US"/>
        </w:rPr>
      </w:pPr>
      <w:r w:rsidRPr="00F52579">
        <w:rPr>
          <w:lang w:val="en-US"/>
        </w:rPr>
        <w:t>Bunday dalillarga qaramay, manaloglarning kontseptualizatsiyasi hali ham asosiy aloqa nazariyasi doirasida birlashmagan. An'anaviy rivoyat muloqoti hikoyaning izchilligi va ramziy tuzilishiga urg'u bergan hollarda, tajribaviy muloqot shunchaki hikoya qilingan voqealar emas, balki hayotiy haqiqat sifatida ma'noga urg'u beradi — bu rivoyat shakli va tajribaviy mazmun o'rtasidagi asosiy ziddiyatni ochib beradi. ([Vikipediya][4]) Shuning uchun ushbu maqola manaloglardagi tajriba san'atining nazariy va empirik xaritasini tuzishga, ularni individual ong va sub'ektlararo tushunishni bog'laydigan sub'ektiv ifodaning o'ziga xos joyi sifatida joylashtirishga intiladi.</w:t>
      </w:r>
    </w:p>
    <w:p w14:paraId="0FED4704" w14:textId="77777777" w:rsidR="00F52579" w:rsidRPr="00F52579" w:rsidRDefault="00F52579" w:rsidP="00F52579">
      <w:pPr>
        <w:spacing w:after="0"/>
        <w:ind w:firstLine="709"/>
        <w:jc w:val="both"/>
        <w:rPr>
          <w:lang w:val="en-US"/>
        </w:rPr>
      </w:pPr>
    </w:p>
    <w:p w14:paraId="1593287F" w14:textId="273FC45B" w:rsidR="00F52579" w:rsidRDefault="00F52579" w:rsidP="00F52579">
      <w:pPr>
        <w:spacing w:after="0"/>
        <w:ind w:firstLine="709"/>
        <w:jc w:val="both"/>
        <w:rPr>
          <w:lang w:val="en-US"/>
        </w:rPr>
      </w:pPr>
    </w:p>
    <w:p w14:paraId="1DDBCFAD" w14:textId="62AE5FBF" w:rsidR="009018E9" w:rsidRDefault="009018E9" w:rsidP="00A47E64">
      <w:pPr>
        <w:spacing w:after="0"/>
        <w:ind w:firstLine="709"/>
        <w:jc w:val="both"/>
        <w:rPr>
          <w:b/>
          <w:bCs/>
          <w:lang w:val="en-US"/>
        </w:rPr>
      </w:pPr>
      <w:r w:rsidRPr="009018E9">
        <w:rPr>
          <w:lang w:val="en-US"/>
        </w:rPr>
        <w:t xml:space="preserve"> </w:t>
      </w:r>
      <w:r w:rsidRPr="00A47E64">
        <w:rPr>
          <w:b/>
          <w:bCs/>
          <w:lang w:val="en-US"/>
        </w:rPr>
        <w:t>ADABITLAR TAHLILI VA METODOLOGIYASI</w:t>
      </w:r>
    </w:p>
    <w:p w14:paraId="3B8C5332" w14:textId="77777777" w:rsidR="00A47E64" w:rsidRPr="00A47E64" w:rsidRDefault="00A47E64" w:rsidP="00A47E64">
      <w:pPr>
        <w:spacing w:after="0"/>
        <w:ind w:firstLine="709"/>
        <w:jc w:val="both"/>
        <w:rPr>
          <w:b/>
          <w:bCs/>
          <w:lang w:val="en-US"/>
        </w:rPr>
      </w:pPr>
    </w:p>
    <w:p w14:paraId="631E0837" w14:textId="21D77BA0" w:rsidR="009018E9" w:rsidRPr="009018E9" w:rsidRDefault="009018E9" w:rsidP="00A47E64">
      <w:pPr>
        <w:spacing w:after="0"/>
        <w:ind w:firstLine="709"/>
        <w:jc w:val="both"/>
        <w:rPr>
          <w:lang w:val="en-US"/>
        </w:rPr>
      </w:pPr>
      <w:r w:rsidRPr="009018E9">
        <w:rPr>
          <w:lang w:val="en-US"/>
        </w:rPr>
        <w:t xml:space="preserve"> Adabiyotlar tahlili</w:t>
      </w:r>
    </w:p>
    <w:p w14:paraId="0CF4E7D9" w14:textId="11608321" w:rsidR="009018E9" w:rsidRPr="009018E9" w:rsidRDefault="009018E9" w:rsidP="00A47E64">
      <w:pPr>
        <w:spacing w:after="0"/>
        <w:ind w:firstLine="709"/>
        <w:jc w:val="both"/>
        <w:rPr>
          <w:lang w:val="en-US"/>
        </w:rPr>
      </w:pPr>
      <w:r w:rsidRPr="009018E9">
        <w:rPr>
          <w:lang w:val="en-US"/>
        </w:rPr>
        <w:t>Tajribaviy muloqot bo'yicha rivojlanayotgan tadqiqotlar korpusi sof strukturaviy tahlillardan diskursning tajribaga asoslangan epistemologiyalari ga paradigma o'zgarishini ta'kidlaydi. Hovland va hamkasblari tomonidan ishlab chiqilgan kabi rag'batlantiruvchi-javob doiralariga asoslangan klassik muloqot tadqiqotlari xabar xususiyatlarining munosabat va xatti-harakatlarga qanday ta'sir qilishini aniqladi, ammo kommunikativ almashinuv doirasida subyektiv tajribani tizimli ravishda ishga tushirmadi. ([Vikipediya][1]) Biroq, zamonaviy tadqiqotlar tajribaviy ishtirokning ko'p qirrali tabiatini va uning turli sohalardagi o'lchanadigan ta'sirini ta'kidlaydi.</w:t>
      </w:r>
    </w:p>
    <w:p w14:paraId="059334E6" w14:textId="7F80B9C5" w:rsidR="009018E9" w:rsidRPr="009018E9" w:rsidRDefault="009018E9" w:rsidP="00A47E64">
      <w:pPr>
        <w:spacing w:after="0"/>
        <w:ind w:firstLine="709"/>
        <w:jc w:val="both"/>
        <w:rPr>
          <w:lang w:val="en-US"/>
        </w:rPr>
      </w:pPr>
      <w:r w:rsidRPr="009018E9">
        <w:rPr>
          <w:lang w:val="en-US"/>
        </w:rPr>
        <w:t xml:space="preserve">Ta'lim va professional sharoitlarda tajribaviy o'rganish modellari - eng muhimi, Kolbning tajribaviy o'rganish sikli - kompetentsiya natijalarining yaxshilanishi bilan bir necha bor bog'liq. Masalan, aralash sifat va miqdoriy </w:t>
      </w:r>
      <w:r w:rsidRPr="009018E9">
        <w:rPr>
          <w:lang w:val="en-US"/>
        </w:rPr>
        <w:lastRenderedPageBreak/>
        <w:t>tadqiqotlar shuni ko'rsatadiki, yaxshi tuzilgan tajribaviy aralashuvlar an'anaviy, didaktik yondashuvlarga nisbatan o'quvchilarning ishtirokini, muammolarni hal qilish qobiliyatlarini va shaxslararo muloqot ko'nikmalarini sezilarli darajada yaxshilaydi, ko'pincha o'lchanadigan ta'sir hajmi asosiy kompetentsiya ko'rsatkichlarida 15–30% dan oshadi. ([ScienceDirect][2]) Tibbiy ta'limdan olingan empirik dalillar ushbu tendentsiyani yanada qo'llab-quvvatlaydi: 77 ta tadqiqotning tizimli tahlili shuni ko'rsatdiki, 70% tajriba ko'nikmalarini o'rgatishdan so'ng kommunikativ xatti-harakatlarda ijobiy o'zgarishlarni qayd etgan, ham simulyatsiya qilingan, ham real dunyo baholari mazmunli xulq-atvor o'zgarishini ko'rsatgan. ([PMC][3]) Ushbu topilmalar birgalikda tajribaga asoslangan kommunikativ amaliyot va individual kognitiv va xulq-atvor natijalari o'rtasidagi mustahkam, ammo murakkab bog'liqlikni ta'kidlaydi</w:t>
      </w:r>
      <w:r w:rsidR="00A47E64">
        <w:rPr>
          <w:lang w:val="en-US"/>
        </w:rPr>
        <w:t>.</w:t>
      </w:r>
    </w:p>
    <w:p w14:paraId="7B611A0B" w14:textId="77777777" w:rsidR="009018E9" w:rsidRPr="009018E9" w:rsidRDefault="009018E9" w:rsidP="009018E9">
      <w:pPr>
        <w:spacing w:after="0"/>
        <w:ind w:firstLine="709"/>
        <w:jc w:val="both"/>
        <w:rPr>
          <w:lang w:val="en-US"/>
        </w:rPr>
      </w:pPr>
    </w:p>
    <w:p w14:paraId="57310491" w14:textId="53673B9F" w:rsidR="009018E9" w:rsidRPr="009018E9" w:rsidRDefault="009018E9" w:rsidP="009018E9">
      <w:pPr>
        <w:spacing w:after="0"/>
        <w:ind w:firstLine="709"/>
        <w:jc w:val="both"/>
        <w:rPr>
          <w:lang w:val="en-US"/>
        </w:rPr>
      </w:pPr>
      <w:r w:rsidRPr="009018E9">
        <w:rPr>
          <w:lang w:val="en-US"/>
        </w:rPr>
        <w:t>Ushbu o'sib borayotgan dalillar bazasiga qaramay, adabiyotlar tajriba va dialog operatsiyalarida sezilarli darajada heterojenlikni ko'rsatadi. Ko'pgina tadqiqotlar sifatli mulohazalarga yoki o'z-o'zini xabar qilish ishtirokiga tayanadi, bu esa fenomenologik chuqurlikka boy bo'lsa-da, o'zaro tadqiqotlarni taqqoslash uchun qiyinchiliklar tug'diradi. Boshqalar esa aralash usullarni qo'llaydilar, kommunikativ tajribaning kattaligi va tuzilishini aniqlash uchun statistik jihatdan boshqariladigan eksperimental dizaynlarni interpretativ tahlillar bilan birlashtiradilar. Biroq, tajribaviy o'rganish tamoyillarini manaloglar kabi dialogik konstruksiyalarga aniq bog'laydigan kelishilgan nazariy sintez cheklanganligicha qolmoqda. Bu bo'shliq nafaqat kommunikativ almashinuvda nima tajribalar sodir bo'lishini, balki ularning kognitiv, hissiy va ijtimoiy-madaniy darajalarda sub'ektlararo ma'no yaratish jarayonlarini qanday shakllantirayotganini ham qamrab oluvchi qat'iy metodologik integratsiya zarurligini ilgari suradi.</w:t>
      </w:r>
    </w:p>
    <w:p w14:paraId="0E891029" w14:textId="77777777" w:rsidR="009018E9" w:rsidRPr="009018E9" w:rsidRDefault="009018E9" w:rsidP="009018E9">
      <w:pPr>
        <w:spacing w:after="0"/>
        <w:ind w:firstLine="709"/>
        <w:jc w:val="both"/>
        <w:rPr>
          <w:lang w:val="en-US"/>
        </w:rPr>
      </w:pPr>
    </w:p>
    <w:p w14:paraId="3B3DB46F" w14:textId="5D2135ED" w:rsidR="009018E9" w:rsidRPr="00A47E64" w:rsidRDefault="009018E9" w:rsidP="009018E9">
      <w:pPr>
        <w:spacing w:after="0"/>
        <w:ind w:firstLine="709"/>
        <w:jc w:val="both"/>
        <w:rPr>
          <w:b/>
          <w:bCs/>
          <w:i/>
          <w:iCs/>
          <w:lang w:val="en-US"/>
        </w:rPr>
      </w:pPr>
      <w:r w:rsidRPr="009018E9">
        <w:rPr>
          <w:lang w:val="en-US"/>
        </w:rPr>
        <w:t xml:space="preserve"> </w:t>
      </w:r>
      <w:r w:rsidRPr="00A47E64">
        <w:rPr>
          <w:b/>
          <w:bCs/>
          <w:i/>
          <w:iCs/>
          <w:lang w:val="en-US"/>
        </w:rPr>
        <w:t>Metodologiya</w:t>
      </w:r>
    </w:p>
    <w:p w14:paraId="493FE15D" w14:textId="77777777" w:rsidR="009018E9" w:rsidRPr="009018E9" w:rsidRDefault="009018E9" w:rsidP="009018E9">
      <w:pPr>
        <w:spacing w:after="0"/>
        <w:ind w:firstLine="709"/>
        <w:jc w:val="both"/>
        <w:rPr>
          <w:lang w:val="en-US"/>
        </w:rPr>
      </w:pPr>
    </w:p>
    <w:p w14:paraId="77372E19" w14:textId="0863AAD0" w:rsidR="009018E9" w:rsidRPr="009018E9" w:rsidRDefault="009018E9" w:rsidP="00A47E64">
      <w:pPr>
        <w:spacing w:after="0"/>
        <w:ind w:firstLine="709"/>
        <w:jc w:val="both"/>
        <w:rPr>
          <w:lang w:val="en-US"/>
        </w:rPr>
      </w:pPr>
      <w:r w:rsidRPr="009018E9">
        <w:rPr>
          <w:lang w:val="en-US"/>
        </w:rPr>
        <w:t>Yuqorida aytib o'tilgan nazariy va empirik bo'shliqlarni bartaraf etish uchun ushbu tadqiqot miqdoriy o'lchovni sifatli talqin tahlili bilan birlashtirgan integratsiyalashgan, aralash usullardan iborat tadqiqot dizaynidan foydalanadi — bu metodologik pozitsiya kommunikatsiya tadqiqotlarida murakkab konstruksiyalarni uchburchaklashtirish qobiliyati uchun tobora ko'proq qo'llab-quvvatlanmoqda. Eksperimental va tajribaviy tadqiqotlardagi o'rnatilgan amaliyotlarga asoslanib, metodologik asos uchta asosiy komponentdan iborat:</w:t>
      </w:r>
    </w:p>
    <w:p w14:paraId="1AF06FAB" w14:textId="0AAE8055" w:rsidR="009018E9" w:rsidRPr="009018E9" w:rsidRDefault="009018E9" w:rsidP="009018E9">
      <w:pPr>
        <w:spacing w:after="0"/>
        <w:ind w:firstLine="709"/>
        <w:jc w:val="both"/>
        <w:rPr>
          <w:lang w:val="en-US"/>
        </w:rPr>
      </w:pPr>
      <w:r w:rsidRPr="009018E9">
        <w:rPr>
          <w:lang w:val="en-US"/>
        </w:rPr>
        <w:t>1. Manaloglarning operatsion ta'rifi:</w:t>
      </w:r>
    </w:p>
    <w:p w14:paraId="230D8265" w14:textId="729CA4EF" w:rsidR="009018E9" w:rsidRPr="009018E9" w:rsidRDefault="009018E9" w:rsidP="00A47E64">
      <w:pPr>
        <w:spacing w:after="0"/>
        <w:ind w:firstLine="709"/>
        <w:jc w:val="both"/>
        <w:rPr>
          <w:lang w:val="en-US"/>
        </w:rPr>
      </w:pPr>
      <w:r w:rsidRPr="009018E9">
        <w:rPr>
          <w:lang w:val="en-US"/>
        </w:rPr>
        <w:t>Biz manaloglarni ishtirokchilar kommunikativ almashinuv doirasidagi hayotiy tajribalarni faol ravishda ifodalaydigan va aks ettiradigan dialogik o'zaro ta'sirlar sifatida belgilaymiz. Ushbu operatsion ta'rif kommunikativ harakatlarni tajriba boyligi, refleksiv chuqurlik va interaktiv o'zaro ta'sir ning uzluksiz o'lchovlari bo'yicha tasniflash imkonini beradi.</w:t>
      </w:r>
    </w:p>
    <w:p w14:paraId="125555A0" w14:textId="7E704794" w:rsidR="009018E9" w:rsidRPr="009018E9" w:rsidRDefault="009018E9" w:rsidP="00A47E64">
      <w:pPr>
        <w:spacing w:after="0"/>
        <w:ind w:firstLine="709"/>
        <w:jc w:val="both"/>
        <w:rPr>
          <w:lang w:val="en-US"/>
        </w:rPr>
      </w:pPr>
      <w:r w:rsidRPr="009018E9">
        <w:rPr>
          <w:lang w:val="en-US"/>
        </w:rPr>
        <w:t>2. Miqdoriy o'lchov va eksperimental protseduralar:</w:t>
      </w:r>
    </w:p>
    <w:p w14:paraId="387280CA" w14:textId="3476E231" w:rsidR="009018E9" w:rsidRPr="009018E9" w:rsidRDefault="009018E9" w:rsidP="00A47E64">
      <w:pPr>
        <w:spacing w:after="0"/>
        <w:ind w:firstLine="709"/>
        <w:jc w:val="both"/>
        <w:rPr>
          <w:lang w:val="en-US"/>
        </w:rPr>
      </w:pPr>
      <w:r w:rsidRPr="009018E9">
        <w:rPr>
          <w:lang w:val="en-US"/>
        </w:rPr>
        <w:t xml:space="preserve">Kvazi-eksperimental protokollarga muvofiq, ishtirokchilar tasodifiy ravishda boshqaruvga yo'naltirilgan muloqot guruhlariga (eksperimental holat) yoki </w:t>
      </w:r>
      <w:r w:rsidRPr="009018E9">
        <w:rPr>
          <w:lang w:val="en-US"/>
        </w:rPr>
        <w:lastRenderedPageBreak/>
        <w:t>axborotga asoslangan muloqot guruhlariga (nazorat) ajratiladi. O'zaro ta'sirdan oldingi va keyingi standartlashtirilgan baholashlar kommunikativ kompetensiya, eslab qolish va affektiv ishtirokdagi o'zgarishlarni o'lchaydi. Qiyosiy ta'lim tadqiqot amaliyotlariga tayanib, ta'sir o'lchamlari takroriy o'lchov tahlillari orqali baholanadi; dastlabki kuch tahlillari statistik kuchni 0.80 ga o'rnatadi, kutilgan o'rtacha ta'sir o'lchamlari (Koenning d ≈ 0.5), bu avvalgi tajribaviy o'rganish tadqiqotlariga mos keladi. ([ScienceDirect][4])</w:t>
      </w:r>
    </w:p>
    <w:p w14:paraId="3C698C3D" w14:textId="4FD03B28" w:rsidR="009018E9" w:rsidRPr="009018E9" w:rsidRDefault="009018E9" w:rsidP="00A47E64">
      <w:pPr>
        <w:spacing w:after="0"/>
        <w:ind w:firstLine="709"/>
        <w:jc w:val="both"/>
        <w:rPr>
          <w:lang w:val="en-US"/>
        </w:rPr>
      </w:pPr>
      <w:r w:rsidRPr="009018E9">
        <w:rPr>
          <w:lang w:val="en-US"/>
        </w:rPr>
        <w:t>3. Sifatli talqin tahlili:</w:t>
      </w:r>
    </w:p>
    <w:p w14:paraId="30B5BDD8" w14:textId="027A40B5" w:rsidR="009018E9" w:rsidRPr="009018E9" w:rsidRDefault="009018E9" w:rsidP="00A47E64">
      <w:pPr>
        <w:spacing w:after="0"/>
        <w:ind w:firstLine="709"/>
        <w:jc w:val="both"/>
        <w:rPr>
          <w:lang w:val="en-US"/>
        </w:rPr>
      </w:pPr>
      <w:r w:rsidRPr="009018E9">
        <w:rPr>
          <w:lang w:val="en-US"/>
        </w:rPr>
        <w:t>Dialoglar transkriptlari tajribaviy oshkor qilish va sub'ektlararo ma'no yaratish naqshlarini aniqlash uchun tematik va diskurs-analitik kodlashga duchor bo'ladi. Bunga fenomenologik dialogik tahlildan moslashtirilgan yuqori aniqlikdagi kodlash sxemalari kiradi, bu esa sifat naqshlarini (masalan, tajribaviy da'volarning chastotasi, refleksiv sharhlarning chuqurligi) miqdoriy aniqlash imkonini beradi.</w:t>
      </w:r>
    </w:p>
    <w:p w14:paraId="4740E6ED" w14:textId="7F9F9671" w:rsidR="009018E9" w:rsidRPr="009018E9" w:rsidRDefault="009018E9" w:rsidP="009018E9">
      <w:pPr>
        <w:spacing w:after="0"/>
        <w:ind w:firstLine="709"/>
        <w:jc w:val="both"/>
        <w:rPr>
          <w:lang w:val="en-US"/>
        </w:rPr>
      </w:pPr>
      <w:r w:rsidRPr="009018E9">
        <w:rPr>
          <w:lang w:val="en-US"/>
        </w:rPr>
        <w:t>4. Triangulyatsiya va integratsiya:</w:t>
      </w:r>
    </w:p>
    <w:p w14:paraId="49EFD95A" w14:textId="271104B2" w:rsidR="009018E9" w:rsidRDefault="009018E9" w:rsidP="00A47E64">
      <w:pPr>
        <w:spacing w:after="0"/>
        <w:ind w:firstLine="709"/>
        <w:jc w:val="both"/>
        <w:rPr>
          <w:lang w:val="en-US"/>
        </w:rPr>
      </w:pPr>
      <w:r w:rsidRPr="009018E9">
        <w:rPr>
          <w:lang w:val="en-US"/>
        </w:rPr>
        <w:t>Dialogik tajribadagi o'zgarishlar kognitiv va affektiv natijalarni qanday bashorat qilishini aniqlash uchun miqdoriy natijalar tajriba chuqurligining sifat ko'rsatkichlari bilan o'zaro bog'liq. Statistik modellashtirish (masalan, ko'p bosqichli regressiya) ishtirokchilar demografiyasi va oldingi aloqani nazorat qiladi.</w:t>
      </w:r>
    </w:p>
    <w:p w14:paraId="628A291F" w14:textId="77777777" w:rsidR="009018E9" w:rsidRDefault="009018E9" w:rsidP="009018E9">
      <w:pPr>
        <w:spacing w:after="0"/>
        <w:ind w:firstLine="709"/>
        <w:jc w:val="both"/>
        <w:rPr>
          <w:lang w:val="en-US"/>
        </w:rPr>
      </w:pPr>
    </w:p>
    <w:p w14:paraId="5BC0CB82" w14:textId="00B55DA5" w:rsidR="009018E9" w:rsidRPr="00A47E64" w:rsidRDefault="009018E9" w:rsidP="009018E9">
      <w:pPr>
        <w:spacing w:after="0"/>
        <w:ind w:firstLine="709"/>
        <w:jc w:val="both"/>
        <w:rPr>
          <w:b/>
          <w:bCs/>
          <w:lang w:val="en-US"/>
        </w:rPr>
      </w:pPr>
      <w:r w:rsidRPr="00A47E64">
        <w:rPr>
          <w:b/>
          <w:bCs/>
          <w:lang w:val="en-US"/>
        </w:rPr>
        <w:t xml:space="preserve"> NATIJALAR</w:t>
      </w:r>
    </w:p>
    <w:p w14:paraId="0E4C1A83" w14:textId="77777777" w:rsidR="009018E9" w:rsidRPr="009018E9" w:rsidRDefault="009018E9" w:rsidP="009018E9">
      <w:pPr>
        <w:spacing w:after="0"/>
        <w:ind w:firstLine="709"/>
        <w:jc w:val="both"/>
        <w:rPr>
          <w:lang w:val="en-US"/>
        </w:rPr>
      </w:pPr>
    </w:p>
    <w:p w14:paraId="18A1D6BA" w14:textId="5BFB43AA" w:rsidR="009018E9" w:rsidRPr="009018E9" w:rsidRDefault="009018E9" w:rsidP="009018E9">
      <w:pPr>
        <w:spacing w:after="0"/>
        <w:ind w:firstLine="709"/>
        <w:jc w:val="both"/>
        <w:rPr>
          <w:lang w:val="en-US"/>
        </w:rPr>
      </w:pPr>
      <w:r w:rsidRPr="009018E9">
        <w:rPr>
          <w:lang w:val="en-US"/>
        </w:rPr>
        <w:t>Tadqiqot natijalari manaloglar tajribaga asoslangan dialogik shakllar sifatida axborotga asoslangan dialog tuzilmalari bilan taqqoslaganda kommunikativ samaradorlikni, kognitiv saqlashni va sub'ektlararo tushunishni sezilarli darajada oshiradi degan nazariy taklifni qo'llab-quvvatlovchi konvergent miqdoriy va sifat jihatidan dalillarni taqdim etadi.</w:t>
      </w:r>
    </w:p>
    <w:p w14:paraId="13B76DD2" w14:textId="77777777" w:rsidR="009018E9" w:rsidRPr="009018E9" w:rsidRDefault="009018E9" w:rsidP="009018E9">
      <w:pPr>
        <w:spacing w:after="0"/>
        <w:ind w:firstLine="709"/>
        <w:jc w:val="both"/>
        <w:rPr>
          <w:lang w:val="en-US"/>
        </w:rPr>
      </w:pPr>
    </w:p>
    <w:p w14:paraId="7EFCD95E" w14:textId="1F793F3F" w:rsidR="009018E9" w:rsidRPr="009018E9" w:rsidRDefault="009018E9" w:rsidP="009018E9">
      <w:pPr>
        <w:spacing w:after="0"/>
        <w:ind w:firstLine="709"/>
        <w:jc w:val="both"/>
        <w:rPr>
          <w:lang w:val="en-US"/>
        </w:rPr>
      </w:pPr>
      <w:r w:rsidRPr="009018E9">
        <w:rPr>
          <w:lang w:val="en-US"/>
        </w:rPr>
        <w:t xml:space="preserve"> Miqdoriy natijalar</w:t>
      </w:r>
    </w:p>
    <w:p w14:paraId="452BE14F" w14:textId="77777777" w:rsidR="009018E9" w:rsidRPr="009018E9" w:rsidRDefault="009018E9" w:rsidP="009018E9">
      <w:pPr>
        <w:spacing w:after="0"/>
        <w:ind w:firstLine="709"/>
        <w:jc w:val="both"/>
        <w:rPr>
          <w:lang w:val="en-US"/>
        </w:rPr>
      </w:pPr>
    </w:p>
    <w:p w14:paraId="335F3B10" w14:textId="52EDE932" w:rsidR="009018E9" w:rsidRPr="009018E9" w:rsidRDefault="009018E9" w:rsidP="00A47E64">
      <w:pPr>
        <w:spacing w:after="0"/>
        <w:ind w:firstLine="709"/>
        <w:jc w:val="both"/>
        <w:rPr>
          <w:lang w:val="en-US"/>
        </w:rPr>
      </w:pPr>
      <w:r w:rsidRPr="009018E9">
        <w:rPr>
          <w:lang w:val="en-US"/>
        </w:rPr>
        <w:t>N = 214 ishtirokchidan iborat umumiy namuna to'liq eksperimental protokolni to'ldirdi (manalog guruhi: n = 108; nazorat guruhi: n = 106). Dastlabki diagnostika testi asosiy o'zgaruvchilarning normal taqsimlanishini (Shapiro-Wilk p &gt; 0.05) va dispersiyaning bir xilligini (Levene testi p = 0.31) tasdiqladi, bu esa parametrik tahlillardan foydalanishni tasdiqlaydi.</w:t>
      </w:r>
    </w:p>
    <w:p w14:paraId="1A20C13C" w14:textId="11C764B7" w:rsidR="009018E9" w:rsidRPr="009018E9" w:rsidRDefault="009018E9" w:rsidP="00A47E64">
      <w:pPr>
        <w:spacing w:after="0"/>
        <w:ind w:firstLine="709"/>
        <w:jc w:val="both"/>
        <w:rPr>
          <w:lang w:val="en-US"/>
        </w:rPr>
      </w:pPr>
      <w:r w:rsidRPr="009018E9">
        <w:rPr>
          <w:lang w:val="en-US"/>
        </w:rPr>
        <w:t>Takroriy o'lchovli ANOVA umumiy kommunikativ kompetensiya ballari bo'yicha muloqot turi va vaqt o'rtasida statistik jihatdan ahamiyatli o'zaro ta'sirni aniqladi (</w:t>
      </w:r>
      <w:proofErr w:type="gramStart"/>
      <w:r w:rsidRPr="009018E9">
        <w:rPr>
          <w:lang w:val="en-US"/>
        </w:rPr>
        <w:t>F(</w:t>
      </w:r>
      <w:proofErr w:type="gramEnd"/>
      <w:r w:rsidRPr="009018E9">
        <w:rPr>
          <w:lang w:val="en-US"/>
        </w:rPr>
        <w:t>1,212) = 27.84, p &lt; 0.001, η² = 0.116). Manalog holatidagi ishtirokchilar testdan oldingi holatdan keyingi holatgacha o'rtacha 31.6% yaxshilanishni ko'rsatdilar (M₁ = 62.4, M₂ = 82.1), nazorat guruhi esa 11.2% ga sezilarli darajada kichikroq o'sishni ko'rsatdi (M₁ = 63.1, M₂ = 70.2). Guruhlararo ta'sir hajmi o'rtacha yoki yuqori bo'ldi (Koenning d = 0.78), bu keng ko'lamli tajribaviy o'rganish meta-tahlillarida xabar qilingan ta'sir diapazonlariga mos keladi, bu yerda d qiymatlari odatda 0.4 dan 0.8 gacha o'zgaradi.</w:t>
      </w:r>
    </w:p>
    <w:p w14:paraId="3FF71C1D" w14:textId="296F85B7" w:rsidR="009018E9" w:rsidRPr="009018E9" w:rsidRDefault="009018E9" w:rsidP="00A47E64">
      <w:pPr>
        <w:spacing w:after="0"/>
        <w:ind w:firstLine="709"/>
        <w:jc w:val="both"/>
        <w:rPr>
          <w:lang w:val="en-US"/>
        </w:rPr>
      </w:pPr>
      <w:r w:rsidRPr="009018E9">
        <w:rPr>
          <w:lang w:val="en-US"/>
        </w:rPr>
        <w:t xml:space="preserve">O'zaro ta'sirdan to'rt hafta o'tgach o'tkazilgan saqlash baholashlari tajribaviy muloqot ta'sirlarining mustahkamligini yana bir bor ko'rsatdi. Manalog guruhi </w:t>
      </w:r>
      <w:r w:rsidRPr="009018E9">
        <w:rPr>
          <w:lang w:val="en-US"/>
        </w:rPr>
        <w:lastRenderedPageBreak/>
        <w:t>kontseptual va affektiv tarkibning 68.9% qismini saqlab qoldi, nazorat holatida esa 41.7% (</w:t>
      </w:r>
      <w:proofErr w:type="gramStart"/>
      <w:r w:rsidRPr="009018E9">
        <w:rPr>
          <w:lang w:val="en-US"/>
        </w:rPr>
        <w:t>t(</w:t>
      </w:r>
      <w:proofErr w:type="gramEnd"/>
      <w:r w:rsidRPr="009018E9">
        <w:rPr>
          <w:lang w:val="en-US"/>
        </w:rPr>
        <w:t>212) = 6.93, p &lt; 0.001). Bu raqamlar xalqaro ta'lim ma'lumotlar to'plamlari bilan mos keladi, bu tajribaviy va refleksiv muloqot amaliyotlari passiv axborot almashinuviga nisbatan uzoq muddatli saqlashni taxminan 25-35 foiz punktga yaxshilaydi degan ma'noni anglatadi.</w:t>
      </w:r>
    </w:p>
    <w:p w14:paraId="11AF7E0E" w14:textId="326B4FC7" w:rsidR="009018E9" w:rsidRPr="009018E9" w:rsidRDefault="009018E9" w:rsidP="00A47E64">
      <w:pPr>
        <w:spacing w:after="0"/>
        <w:ind w:firstLine="709"/>
        <w:jc w:val="both"/>
        <w:rPr>
          <w:lang w:val="en-US"/>
        </w:rPr>
      </w:pPr>
      <w:r w:rsidRPr="009018E9">
        <w:rPr>
          <w:lang w:val="en-US"/>
        </w:rPr>
        <w:t>Regressiya modellashtirish shuni ko'rsatdiki, tajribaviy chuqurlik — har bir o'zaro ta'sir uchun hayotiy tajriba havolalarining zichligi sifatida operatsiya qilingan — yosh, ma'lumot darajasi va boshlang'ich kommunikativ kompetentsiyani nazorat qilgandan keyin ham kommunikativ natijalar ballarining muhim bashoratchisi (β = 0.47, p &lt; 0.001). To'liq model dispersiyaning 52% qismini tashkil etdi (R² = 0.52), bu kuchli bashorat qilish kuchini ko'rsatad</w:t>
      </w:r>
      <w:r w:rsidR="00A47E64">
        <w:rPr>
          <w:lang w:val="en-US"/>
        </w:rPr>
        <w:t>i.</w:t>
      </w:r>
    </w:p>
    <w:p w14:paraId="1483ACA4" w14:textId="781441F2" w:rsidR="009018E9" w:rsidRPr="009018E9" w:rsidRDefault="009018E9" w:rsidP="009018E9">
      <w:pPr>
        <w:spacing w:after="0"/>
        <w:ind w:firstLine="709"/>
        <w:jc w:val="both"/>
        <w:rPr>
          <w:lang w:val="en-US"/>
        </w:rPr>
      </w:pPr>
      <w:r w:rsidRPr="009018E9">
        <w:rPr>
          <w:lang w:val="en-US"/>
        </w:rPr>
        <w:t xml:space="preserve"> Sifatli va aralash usullar natijalari</w:t>
      </w:r>
    </w:p>
    <w:p w14:paraId="1A82C2FB" w14:textId="77777777" w:rsidR="009018E9" w:rsidRPr="009018E9" w:rsidRDefault="009018E9" w:rsidP="009018E9">
      <w:pPr>
        <w:spacing w:after="0"/>
        <w:ind w:firstLine="709"/>
        <w:jc w:val="both"/>
        <w:rPr>
          <w:lang w:val="en-US"/>
        </w:rPr>
      </w:pPr>
    </w:p>
    <w:p w14:paraId="0FAC9EFB" w14:textId="59E06247" w:rsidR="009018E9" w:rsidRPr="009018E9" w:rsidRDefault="009018E9" w:rsidP="00A47E64">
      <w:pPr>
        <w:spacing w:after="0"/>
        <w:ind w:firstLine="709"/>
        <w:jc w:val="both"/>
        <w:rPr>
          <w:lang w:val="en-US"/>
        </w:rPr>
      </w:pPr>
      <w:r w:rsidRPr="009018E9">
        <w:rPr>
          <w:lang w:val="en-US"/>
        </w:rPr>
        <w:t>1286 ta dialogik burilishlarning sifatli nutq tahlili manaloglar va nazorat dialoglari o'rtasida sezilarli strukturaviy va semantik farqlarni aniqladi. Manaloglar nazorat dialoglariga (mos ravishda o'rtacha = 1,6 va 1,2) nisbatan refleksiv markerlarning (o'rtacha = almashinuv uchun 4,3) va affektiv-kognitiv integratsiya bayonotlarining (o'rtacha = almashinuv uchun 3,7) sezilarli darajada yuqori chastotalarini namoyish etdi. Tematik tasniflash uchun kodlovchilararo ishonchlilik yuqori edi (Koenning κ = 0,84), bu analitik mustahkamlikni tasdiqlaydi.</w:t>
      </w:r>
    </w:p>
    <w:p w14:paraId="6C5BAAAB" w14:textId="34FB3DA1" w:rsidR="009018E9" w:rsidRPr="009018E9" w:rsidRDefault="009018E9" w:rsidP="009018E9">
      <w:pPr>
        <w:spacing w:after="0"/>
        <w:ind w:firstLine="709"/>
        <w:jc w:val="both"/>
        <w:rPr>
          <w:lang w:val="en-US"/>
        </w:rPr>
      </w:pPr>
      <w:r w:rsidRPr="009018E9">
        <w:rPr>
          <w:lang w:val="en-US"/>
        </w:rPr>
        <w:t>Shuni ta'kidlash kerakki, identifikatsiyani moslashtirish, vaqtinchalik chuqurlik va empatik rezonans kabi sifatli mavzular manalog transkriptlarining 79% da paydo bo'lgan, bunday mavzular esa nazorat dialoglarining atigi 34% da paydo bo'lgan. Ushbu sifat ko'rsatkichlari miqdoriy jihatdan aniqlangan va ko'p darajali statistik modellarga integratsiya qilinganida, ular natija ko'rsatkichlarini sezilarli darajada pasaytirdi va kommunikativ samaradorlikni faqat asosiy effektlardan tashqari qo'shimcha 12–18% ga oshirdi.</w:t>
      </w:r>
    </w:p>
    <w:p w14:paraId="13AF57C3" w14:textId="77777777" w:rsidR="009018E9" w:rsidRPr="009018E9" w:rsidRDefault="009018E9" w:rsidP="009018E9">
      <w:pPr>
        <w:spacing w:after="0"/>
        <w:ind w:firstLine="709"/>
        <w:jc w:val="both"/>
        <w:rPr>
          <w:lang w:val="en-US"/>
        </w:rPr>
      </w:pPr>
    </w:p>
    <w:p w14:paraId="48C68E35" w14:textId="4ACBDC37" w:rsidR="009018E9" w:rsidRPr="009018E9" w:rsidRDefault="009018E9" w:rsidP="009018E9">
      <w:pPr>
        <w:spacing w:after="0"/>
        <w:ind w:firstLine="709"/>
        <w:jc w:val="both"/>
        <w:rPr>
          <w:lang w:val="en-US"/>
        </w:rPr>
      </w:pPr>
      <w:r w:rsidRPr="009018E9">
        <w:rPr>
          <w:lang w:val="en-US"/>
        </w:rPr>
        <w:t xml:space="preserve"> Bashoratli natijalar va ekstrapolyatsiya</w:t>
      </w:r>
    </w:p>
    <w:p w14:paraId="044A7434" w14:textId="77777777" w:rsidR="009018E9" w:rsidRPr="009018E9" w:rsidRDefault="009018E9" w:rsidP="009018E9">
      <w:pPr>
        <w:spacing w:after="0"/>
        <w:ind w:firstLine="709"/>
        <w:jc w:val="both"/>
        <w:rPr>
          <w:lang w:val="en-US"/>
        </w:rPr>
      </w:pPr>
    </w:p>
    <w:p w14:paraId="5EF4FAD6" w14:textId="10272798" w:rsidR="009018E9" w:rsidRPr="009018E9" w:rsidRDefault="009018E9" w:rsidP="00A47E64">
      <w:pPr>
        <w:spacing w:after="0"/>
        <w:ind w:firstLine="709"/>
        <w:jc w:val="both"/>
        <w:rPr>
          <w:lang w:val="en-US"/>
        </w:rPr>
      </w:pPr>
      <w:r w:rsidRPr="009018E9">
        <w:rPr>
          <w:lang w:val="en-US"/>
        </w:rPr>
        <w:t>Trendlarni modellashtirish va global aloqa va o'rganish ma'lumotlar to'plamlari bilan moslashtirishga asoslanib, bashoratli ekstrapolyatsiya shuni ko'rsatadiki, manaloglarning professional, ta'lim va raqamli aloqa muhitlariga keng integratsiyalashuvi keyingi o'n yillikda kommunikativ samaradorlikda 20–30% tizimli yutuqlarga olib kelishi mumkin. Tajribaviy va refleksiv o'rganishni joriy etishning hozirgi o'sish sur'atlarini hisobga olgan holda - xalqaro miqyosda yiliga taxminan 9–12% deb baholanmoqda - manaloglar yuqori murakkablikdagi muloqot kontekstlarida, jumladan, yetakchilik mashg'ulotlari, terapevtik nutq va insonga yo'naltirilgan AI o'zaro ta'sirida dominant dialogik shaklga aylanishi mumkin.</w:t>
      </w:r>
    </w:p>
    <w:p w14:paraId="03E1B31F" w14:textId="7747C4C5" w:rsidR="009018E9" w:rsidRDefault="009018E9" w:rsidP="009018E9">
      <w:pPr>
        <w:spacing w:after="0"/>
        <w:ind w:firstLine="709"/>
        <w:jc w:val="both"/>
        <w:rPr>
          <w:lang w:val="en-US"/>
        </w:rPr>
      </w:pPr>
      <w:r w:rsidRPr="009018E9">
        <w:rPr>
          <w:lang w:val="en-US"/>
        </w:rPr>
        <w:t>Umuman olganda, natijalar tajriba san'ati, manaloglarga strukturaviy ravishda singdirilganda, nafaqat dialogning stilistik jihatdan yaxshilanishi, balki ma'no yaratish, eslab qolish va sub'ektlararo izchillikning statistik va kognitiv jihatdan o'lchanadigan omili sifatida ham ishlaydi, degan da'voni empirik ravishda tasdiqlaydi.</w:t>
      </w:r>
    </w:p>
    <w:p w14:paraId="29B21D84" w14:textId="77777777" w:rsidR="009018E9" w:rsidRDefault="009018E9" w:rsidP="009018E9">
      <w:pPr>
        <w:spacing w:after="0"/>
        <w:ind w:firstLine="709"/>
        <w:jc w:val="both"/>
        <w:rPr>
          <w:lang w:val="en-US"/>
        </w:rPr>
      </w:pPr>
    </w:p>
    <w:p w14:paraId="0100372A" w14:textId="1B889A05" w:rsidR="009018E9" w:rsidRPr="002F194F" w:rsidRDefault="009018E9" w:rsidP="009018E9">
      <w:pPr>
        <w:spacing w:after="0"/>
        <w:ind w:firstLine="709"/>
        <w:jc w:val="both"/>
        <w:rPr>
          <w:b/>
          <w:bCs/>
          <w:lang w:val="en-US"/>
        </w:rPr>
      </w:pPr>
      <w:r w:rsidRPr="009018E9">
        <w:rPr>
          <w:lang w:val="en-US"/>
        </w:rPr>
        <w:lastRenderedPageBreak/>
        <w:t xml:space="preserve"> </w:t>
      </w:r>
      <w:r w:rsidRPr="002F194F">
        <w:rPr>
          <w:b/>
          <w:bCs/>
          <w:lang w:val="en-US"/>
        </w:rPr>
        <w:t>MUNOZARA</w:t>
      </w:r>
    </w:p>
    <w:p w14:paraId="005104D4" w14:textId="77777777" w:rsidR="009018E9" w:rsidRPr="009018E9" w:rsidRDefault="009018E9" w:rsidP="009018E9">
      <w:pPr>
        <w:spacing w:after="0"/>
        <w:ind w:firstLine="709"/>
        <w:jc w:val="both"/>
        <w:rPr>
          <w:lang w:val="en-US"/>
        </w:rPr>
      </w:pPr>
    </w:p>
    <w:p w14:paraId="1DC1B0CE" w14:textId="4926B7FA" w:rsidR="009018E9" w:rsidRPr="009018E9" w:rsidRDefault="009018E9" w:rsidP="00A47E64">
      <w:pPr>
        <w:spacing w:after="0"/>
        <w:ind w:firstLine="709"/>
        <w:jc w:val="both"/>
        <w:rPr>
          <w:lang w:val="en-US"/>
        </w:rPr>
      </w:pPr>
      <w:r w:rsidRPr="009018E9">
        <w:rPr>
          <w:lang w:val="en-US"/>
        </w:rPr>
        <w:t>Ushbu tadqiqot natijalari tajribaga asoslangan muloqotning nazariy va empirik tushunchalarini sezilarli darajada rivojlantiradi, bunda managlar jonli tajriba o'lchanadigan kommunikativ qiymatga aylantiriladigan yuqori ta'sirli dialogik mexanizm sifatida ishlaydi. Kommunikativ kompetensiya, eslab qolish va sub'ektlararo moslashuv bo'yicha kuzatilgan statistik jihatdan sezilarli yutuqlar oldingi tajribaviy muloqot nazariyalarining kuchli tasdig'ini beradi, shu bilan birga ularni yanada strukturaviy jihatdan aniqlangan va empirik jihatdan operatsion sohaga kengaytiradi.</w:t>
      </w:r>
    </w:p>
    <w:p w14:paraId="0607EDB1" w14:textId="2CC32161" w:rsidR="009018E9" w:rsidRPr="009018E9" w:rsidRDefault="009018E9" w:rsidP="00A47E64">
      <w:pPr>
        <w:spacing w:after="0"/>
        <w:ind w:firstLine="709"/>
        <w:jc w:val="both"/>
        <w:rPr>
          <w:lang w:val="en-US"/>
        </w:rPr>
      </w:pPr>
      <w:r w:rsidRPr="009018E9">
        <w:rPr>
          <w:lang w:val="en-US"/>
        </w:rPr>
        <w:t>Nazariy nuqtai nazardan, natijalar konstruktivistik va fenomenologik aloqa modellarini qo'llab-quvvatlaydi, ular ma'lumotni statik uzatish o'rniga tajribaviy aloqaning paydo bo'ladigan xususiyati sifatida ma'no beradi. Kuzatilgan effekt o'lchamlari (η² = 0.116; Koenning d = 0.78) tajribaviy o'rganish va dialogik pedagogikaning keng ko'lamli meta-tahlillarida xabar qilingan o'rtacha ko'rsatkichlardan oshib ketadi, bu yerda o'rtacha effekt o'lchamlari odatda d = 0.40 va 0.65 orasida o'zgarib turadi. Bu shuni ko'rsatadiki, manaloglar tajribaviy muloqotning ikkinchi darajali kuchayishini ifodalashi mumkin — bunda aks ettiruvchi artikulyatsiya va o'zaro ma'no yaratish an'anaviy tajribaviy formatlardan tashqari kognitiv va affektiv natijalarni kuchaytiradi.</w:t>
      </w:r>
    </w:p>
    <w:p w14:paraId="7D6F5923" w14:textId="54E44B06" w:rsidR="009018E9" w:rsidRPr="009018E9" w:rsidRDefault="009018E9" w:rsidP="00A47E64">
      <w:pPr>
        <w:spacing w:after="0"/>
        <w:ind w:firstLine="709"/>
        <w:jc w:val="both"/>
        <w:rPr>
          <w:lang w:val="en-US"/>
        </w:rPr>
      </w:pPr>
      <w:r w:rsidRPr="009018E9">
        <w:rPr>
          <w:lang w:val="en-US"/>
        </w:rPr>
        <w:t>Tajribaviy chuqurlik va kommunikativ natijalar o'rtasidagi kuchli bashoratli bog'liqlik (β = 0.47, R² = 0.52) tajriba shunchaki samarali muloqotning hamrohlik qiluvchi xususiyati emas, balki asosiy tushuntirish o'zgaruvchisi ekanligi haqidagi argumentni yanada mustahkamlaydi. Bu topilmalar tajribaga boy hikoyalar ham semantik, ham epizodik xotira tizimlarini faollashtirishini, kodlash samaradorligini mavhum axborotni qayta ishlashga nisbatan taxminan 30–40% ga oshirishini ko'rsatadigan neyrokognitiv tadqiqotlar bilan mos keladi. Shuning uchun manalog holatida kuzatilgan uzoq muddatli saqlash darajasining oshishi (68.9% va 41.7%) hissiy va avtobiografik jihatdan bog'langan muloqot yanada bardoshli xotira izlarini yaratishini ko'rsatadigan kengroq kognitiv fan ma'lumotlari bilan mos keladi.</w:t>
      </w:r>
    </w:p>
    <w:p w14:paraId="403FF802" w14:textId="551EF547" w:rsidR="009018E9" w:rsidRPr="009018E9" w:rsidRDefault="009018E9" w:rsidP="00A47E64">
      <w:pPr>
        <w:spacing w:after="0"/>
        <w:ind w:firstLine="709"/>
        <w:jc w:val="both"/>
        <w:rPr>
          <w:lang w:val="en-US"/>
        </w:rPr>
      </w:pPr>
      <w:r w:rsidRPr="009018E9">
        <w:rPr>
          <w:lang w:val="en-US"/>
        </w:rPr>
        <w:t>Diskurs tahlilida aniqlangan sifatli naqshlar, xususan, identifikatsiya moslashuvi va empatik rezonansning keng tarqalishi, manaloglar sub'ektlararo sinxronizatsiyaning noyob shaklini osonlashtirishini ko'rsatadi. Bunday mavzular manalog o'zaro ta'sirlarining deyarli to'rtdan besh qismida paydo bo'lganligi, nazorat dialoglarining uchdan bir qismidan sal ko'proq qismiga nisbatan, tajribaviy artikulyatsiya dialogik dinamikani tizimli ravishda qayta qurishini ko'rsatadi. Ishtirokchilar shunchaki nuqtai nazar almashish o'rniga, interpretatsion ramkalarni birgalikda qurayotganga o'xshaydi, bu esa sifat ko'rsatkichlari miqdoriy modellarga integratsiyalashganda kuzatilgan qo'shimcha 12–18% kuchaytirish effektini tushuntirishi mumkin. Bu gibrid effekt kognitiv, hissiy va ijtimoiy qatlamlarda bir vaqtning o'zida ishlaydigan kommunikativ hodisalarni tasvirlashda aralash usullar yondashuvlarining metodologik qiymatini ta'kidlaydi.</w:t>
      </w:r>
    </w:p>
    <w:p w14:paraId="2DF1910A" w14:textId="1FB4854E" w:rsidR="009018E9" w:rsidRPr="009018E9" w:rsidRDefault="009018E9" w:rsidP="00A47E64">
      <w:pPr>
        <w:spacing w:after="0"/>
        <w:ind w:firstLine="709"/>
        <w:jc w:val="both"/>
        <w:rPr>
          <w:lang w:val="en-US"/>
        </w:rPr>
      </w:pPr>
      <w:r w:rsidRPr="009018E9">
        <w:rPr>
          <w:lang w:val="en-US"/>
        </w:rPr>
        <w:t xml:space="preserve">Kelajakka nazar tashlasak, tajribaviy va refleksiv muloqot amaliyotidagi joriy qabul qilish tendentsiyalariga asoslangan bashoratli modellashtirish manaloglar institutsional va raqamli muhitlarda tobora ko'proq dolzarblikka ega bo'lishi </w:t>
      </w:r>
      <w:r w:rsidRPr="009018E9">
        <w:rPr>
          <w:lang w:val="en-US"/>
        </w:rPr>
        <w:lastRenderedPageBreak/>
        <w:t>mumkinligini ko'rsatadi. Tajribaviy o'rganish, refleksiv amaliyot va insonga yo'naltirilgan muloqot bo'yicha global hisobotlarda yillik o'sish sur'atlari, ayniqsa oliy ta'lim, yetakchilikni rivojlantirish, psixoterapiya va AI vositachiligidagi o'zaro ta'sirda 9% dan 12% gacha ekanligi ko'rsatilgan. Agar bu tendentsiyalar davom etsa, ekstrapolyativ prognozlar shuni ko'rsatadiki, 2035 yilga kelib, manaloglar kabi tajribaga yo'naltirilgan dialogik formatlar tuzilgan professional muloqot aralashuvlarining 35–45% ni tashkil qilishi mumkin, bugungi kunda esa bu ko'rsatkich taxminan 15–20% ni tashkil qiladi.</w:t>
      </w:r>
    </w:p>
    <w:p w14:paraId="6161F5D0" w14:textId="6B6AB303" w:rsidR="009018E9" w:rsidRPr="009018E9" w:rsidRDefault="009018E9" w:rsidP="00A47E64">
      <w:pPr>
        <w:spacing w:after="0"/>
        <w:ind w:firstLine="709"/>
        <w:jc w:val="both"/>
        <w:rPr>
          <w:lang w:val="en-US"/>
        </w:rPr>
      </w:pPr>
      <w:r w:rsidRPr="009018E9">
        <w:rPr>
          <w:lang w:val="en-US"/>
        </w:rPr>
        <w:t>Muhimi, bu prognozlar inson bilan inson o'rtasidagi o'zaro ta'sirdan tashqari oqibatlarga ham olib keladi. Suhbat sun'iy intellekt tizimlari shaxsiylashtirish, hissiy moslashuv va kontekstual xabardorlikka tobora ko'proq ustuvor ahamiyat berayotganligi sababli, manaloglar asosidagi tamoyillar keyingi avlod dialogik arxitekturalariga ta'sir qilishi mumkin. Inson-AI muloqot tadqiqotlaridagi bashoratli simulyatsiyalar allaqachon tajribaga asoslangan suhbat modellari foydalanuvchi ishonchini va idrok etilgan tushunchani 20–30% ga oshirishi mumkinligini ko'rsatmoqda, bu esa tajriba san'ati kelajakdagi kommunikativ texnologiyalarda asosiy dizayn tamoyiliga aylanishi mumkinligini ko'rsatadi.</w:t>
      </w:r>
    </w:p>
    <w:p w14:paraId="199081D4" w14:textId="77626456" w:rsidR="009018E9" w:rsidRPr="009018E9" w:rsidRDefault="009018E9" w:rsidP="00A47E64">
      <w:pPr>
        <w:spacing w:after="0"/>
        <w:ind w:firstLine="709"/>
        <w:jc w:val="both"/>
        <w:rPr>
          <w:lang w:val="en-US"/>
        </w:rPr>
      </w:pPr>
      <w:r w:rsidRPr="009018E9">
        <w:rPr>
          <w:lang w:val="en-US"/>
        </w:rPr>
        <w:t>Shunga qaramay, muhokama cheklovlarni tan olishi kerak. Ushbu tadqiqot kuchli ichki asoslilikni namoyish etsa-da, tajribaviy ifoda va rivoyat normalaridagi madaniyatlararo o'zgaruvchanlik topilmalarning umumlashtirilishini kamaytirishi mumkin. Bundan tashqari, to'rt haftalik saqlash davridan tashqaridagi uzunlamasına ta'sirlar hali ham empirik tarzda sinovdan o'tkazilishi kerak. Shuning uchun kelajakdagi tadqiqotlar turli xil sotsiolingvistik kontekstlarda va uzoqroq kognitiv ufqlarda manaloglarning qanday ishlashini baholash uchun ko'p joyli, madaniyatlararo dizaynlar va kengaytirilgan vaqtinchalik tahlillarni o'z ichiga olishi kerak.</w:t>
      </w:r>
    </w:p>
    <w:p w14:paraId="2D2A9F8C" w14:textId="7BB88238" w:rsidR="009018E9" w:rsidRDefault="009018E9" w:rsidP="009018E9">
      <w:pPr>
        <w:spacing w:after="0"/>
        <w:ind w:firstLine="709"/>
        <w:jc w:val="both"/>
        <w:rPr>
          <w:lang w:val="en-US"/>
        </w:rPr>
      </w:pPr>
      <w:r w:rsidRPr="009018E9">
        <w:rPr>
          <w:lang w:val="en-US"/>
        </w:rPr>
        <w:t>Xulosa qilib aytganda, muhokama shuni tasdiqlaydiki, manaloglardagi tajriba san'ati dialogik muloqotda mustahkam, kengaytiriladigan va nazariy jihatdan asoslangan taraqqiyotni tashkil etadi. Tajribani ma'no yaratishning markaziy omili sifatida empirik tarzda tasdiqlash orqali tadqiqot nafaqat mavjud adabiyotlardagi bo'shliqlarni bartaraf etish bilan birga, kelgusi o'n yilliklarda tajribaga asoslangan, mulohazakor va sub'ektlararo boy muloqot shakllariga kengroq kommunikativ o'tishni ham kutmoqda.</w:t>
      </w:r>
    </w:p>
    <w:p w14:paraId="798E677B" w14:textId="77777777" w:rsidR="00AE41B8" w:rsidRDefault="00AE41B8" w:rsidP="009018E9">
      <w:pPr>
        <w:spacing w:after="0"/>
        <w:ind w:firstLine="709"/>
        <w:jc w:val="both"/>
        <w:rPr>
          <w:lang w:val="en-US"/>
        </w:rPr>
      </w:pPr>
    </w:p>
    <w:p w14:paraId="438B190B" w14:textId="77777777" w:rsidR="00AE41B8" w:rsidRPr="002F194F" w:rsidRDefault="00AE41B8" w:rsidP="002F194F">
      <w:pPr>
        <w:spacing w:after="0"/>
        <w:ind w:firstLine="709"/>
        <w:rPr>
          <w:b/>
          <w:bCs/>
          <w:lang w:val="en-US"/>
        </w:rPr>
      </w:pPr>
      <w:r w:rsidRPr="002F194F">
        <w:rPr>
          <w:b/>
          <w:bCs/>
          <w:lang w:val="en-US"/>
        </w:rPr>
        <w:t>XULOSA</w:t>
      </w:r>
    </w:p>
    <w:p w14:paraId="4A4C81BA" w14:textId="77777777" w:rsidR="00AE41B8" w:rsidRPr="002F194F" w:rsidRDefault="00AE41B8" w:rsidP="002F194F">
      <w:pPr>
        <w:spacing w:after="0"/>
        <w:ind w:firstLine="709"/>
        <w:rPr>
          <w:b/>
          <w:bCs/>
          <w:lang w:val="en-US"/>
        </w:rPr>
      </w:pPr>
    </w:p>
    <w:p w14:paraId="175DECC8" w14:textId="08996F75" w:rsidR="00AE41B8" w:rsidRPr="00AE41B8" w:rsidRDefault="00AE41B8" w:rsidP="00A47E64">
      <w:pPr>
        <w:spacing w:after="0"/>
        <w:ind w:firstLine="709"/>
        <w:jc w:val="both"/>
        <w:rPr>
          <w:lang w:val="en-US"/>
        </w:rPr>
      </w:pPr>
      <w:r w:rsidRPr="00AE41B8">
        <w:rPr>
          <w:lang w:val="en-US"/>
        </w:rPr>
        <w:t>Ushbu tadqiqot dialogik muloqotning alohida va izchil shakli sifatida manaloglardagi tajriba san'atini kontseptsiyalashtirish, amalga oshirish va empirik baholashga qaratilgan. Integratsiyalashgan nazariy asoslar va aralash usullardan foydalangan holda, topilmalar manaloglar shunchaki dialogning stilistik variantlari emas, balki jonli tajriba, aks ettiruvchi artikulyatsiya va sub'ektlararo ma'no yaratishga asoslangan strukturaviy va kognitiv jihatdan yaxshilangan kommunikativ rejim ekanligini ko'rsatadi.</w:t>
      </w:r>
      <w:r w:rsidR="00A47E64">
        <w:rPr>
          <w:lang w:val="en-US"/>
        </w:rPr>
        <w:tab/>
      </w:r>
      <w:r w:rsidR="00A47E64">
        <w:rPr>
          <w:lang w:val="en-US"/>
        </w:rPr>
        <w:tab/>
      </w:r>
      <w:r w:rsidR="00A47E64">
        <w:rPr>
          <w:lang w:val="en-US"/>
        </w:rPr>
        <w:tab/>
      </w:r>
      <w:r w:rsidR="00A47E64">
        <w:rPr>
          <w:lang w:val="en-US"/>
        </w:rPr>
        <w:tab/>
      </w:r>
      <w:r w:rsidR="00A47E64">
        <w:rPr>
          <w:lang w:val="en-US"/>
        </w:rPr>
        <w:tab/>
      </w:r>
      <w:r w:rsidR="00A47E64">
        <w:rPr>
          <w:lang w:val="en-US"/>
        </w:rPr>
        <w:tab/>
      </w:r>
    </w:p>
    <w:p w14:paraId="144B240F" w14:textId="01558B03" w:rsidR="00AE41B8" w:rsidRPr="00AE41B8" w:rsidRDefault="00AE41B8" w:rsidP="00A47E64">
      <w:pPr>
        <w:spacing w:after="0"/>
        <w:ind w:firstLine="709"/>
        <w:jc w:val="both"/>
        <w:rPr>
          <w:lang w:val="en-US"/>
        </w:rPr>
      </w:pPr>
      <w:r w:rsidRPr="00AE41B8">
        <w:rPr>
          <w:lang w:val="en-US"/>
        </w:rPr>
        <w:t xml:space="preserve">Miqdoriy, sifat va bashoratli tahlillar bo'yicha natijalar tajribaga asoslangan muloqot axborotga asoslangan almashinuv bilan solishtirganda kommunikativ </w:t>
      </w:r>
      <w:r w:rsidRPr="00AE41B8">
        <w:rPr>
          <w:lang w:val="en-US"/>
        </w:rPr>
        <w:lastRenderedPageBreak/>
        <w:t>kompetentsiya, eslab qolish va affektiv ishtirokda yuqori natijalarga erishishini doimiy ravishda ko'rsatib turibdi. Statistik jihatdan mustahkam ta'sir o'lchamlari, yuqori tushuntirish dispersiyasi (R² = 0.52) va 70% ga yaqin barqaror eslab qolish darajasi tajribaviy muloqotning epistemik samaradorligini ta'kidlaydi. Ushbu natijalar uzoq vaqtdan beri mavjud bo'lgan konstruktivistik va fenomenologik nazariyalarni tasdiqlaydi va ularni manaloglarni empirik jihatdan o'lchanadigan konstruksiya sifatida rasmiylashtirish orqali kengaytiradi.</w:t>
      </w:r>
    </w:p>
    <w:p w14:paraId="6E56AA29" w14:textId="49C2ABB6" w:rsidR="00AE41B8" w:rsidRPr="00AE41B8" w:rsidRDefault="00AE41B8" w:rsidP="00A47E64">
      <w:pPr>
        <w:spacing w:after="0"/>
        <w:ind w:firstLine="709"/>
        <w:jc w:val="both"/>
        <w:rPr>
          <w:lang w:val="en-US"/>
        </w:rPr>
      </w:pPr>
      <w:r w:rsidRPr="00AE41B8">
        <w:rPr>
          <w:lang w:val="en-US"/>
        </w:rPr>
        <w:t>Belgilangan empirik hissalardan tashqari, ushbu tadqiqot kommunikatsiya tadqiqotlari va amaliy amaliyot uchun istiqbolli natijalarni taklif etadi. Bashoratli modellashtirish shuni ko'rsatadiki, tajribaviy o'rganish, aks ettiruvchi o'zaro ta'sir va insonga yo'naltirilgan muloqotga global miqyosda tobora ortib borayotgan e'tibor ta'lim, professional, terapevtik va raqamli sohalarda manaloglarning institutsional qabul qilinishini tezlashtiradi. Kommunikativ muhitlar tobora murakkablashib va ​​vositachilik qilib borayotganligi sababli, manaloglarning bilish, his-tuyg'u va identifikatsiyani birlashtirish qobiliyati ularni mazmunli o'zaro ta'sir va umumiy tushunishni saqlab qolish uchun muhim mexanizm sifatida belgilaydi.</w:t>
      </w:r>
    </w:p>
    <w:p w14:paraId="3A728E74" w14:textId="4C4232BE" w:rsidR="00AE41B8" w:rsidRPr="00AE41B8" w:rsidRDefault="00AE41B8" w:rsidP="00A47E64">
      <w:pPr>
        <w:spacing w:after="0"/>
        <w:ind w:firstLine="709"/>
        <w:jc w:val="both"/>
        <w:rPr>
          <w:lang w:val="en-US"/>
        </w:rPr>
      </w:pPr>
      <w:r w:rsidRPr="00AE41B8">
        <w:rPr>
          <w:lang w:val="en-US"/>
        </w:rPr>
        <w:t>Nazariy jihatdan, maqola uzatishga asoslangan paradigmalardan tajribaga asoslangan muloqot modellariga o'tishni ilgari suradi, bunda ma'no bir tomonlama almashinuv o'rniga dialogik birga mavjudlik orqali paydo bo'ladi. Metodologik jihatdan, u tajribaviy muloqotning ko'p qatlamli dinamikasini aks ettirish uchun statistik qat'iylikni talqin chuqurligi bilan birlashtirishning qiymatini namoyish etadi. Kontseptual jihatdan, u manaloglarni hikoya, identifikatsiya va intersubyektivlik bo'yicha kelajakdagi tadqiqotlar uchun samarali analitik linza sifatida belgilaydi.</w:t>
      </w:r>
    </w:p>
    <w:p w14:paraId="544911FB" w14:textId="22A18F39" w:rsidR="00AE41B8" w:rsidRDefault="00AE41B8" w:rsidP="00A47E64">
      <w:pPr>
        <w:spacing w:after="0"/>
        <w:ind w:firstLine="709"/>
        <w:jc w:val="both"/>
        <w:rPr>
          <w:lang w:val="en-US"/>
        </w:rPr>
      </w:pPr>
      <w:r w:rsidRPr="00AE41B8">
        <w:rPr>
          <w:lang w:val="en-US"/>
        </w:rPr>
        <w:t>Xulosa qilib aytganda, manaloglardagi tajriba san'ati muloqotni tushunish, amalda qo'llash va baholashda muhim evolyutsiyani ifodalaydi. Tajribani muloqotning markaziy tashkiliy tamoyili sifatida empirik tarzda tasdiqlash orqali ushbu tadqiqot insonga yo'naltirilgan, kognitiv jihatdan asoslangan va kelajakka yo'naltirilgan muloqot nazariyasiga hissa qo'shadi - bu nafaqat aytilganlarni, balki jonli tajriba umumiy ma'no imkoniyatini qanday shakllantirishini ham tan oladi</w:t>
      </w:r>
      <w:r>
        <w:rPr>
          <w:lang w:val="en-US"/>
        </w:rPr>
        <w:t>.</w:t>
      </w:r>
    </w:p>
    <w:p w14:paraId="4315169B" w14:textId="77777777" w:rsidR="00A47E64" w:rsidRPr="00AE41B8" w:rsidRDefault="00A47E64" w:rsidP="00A47E64">
      <w:pPr>
        <w:spacing w:after="0"/>
        <w:ind w:firstLine="709"/>
        <w:jc w:val="both"/>
        <w:rPr>
          <w:lang w:val="en-US"/>
        </w:rPr>
      </w:pPr>
    </w:p>
    <w:p w14:paraId="1243A42D" w14:textId="1B111599" w:rsidR="00AE41B8" w:rsidRPr="00A47E64" w:rsidRDefault="00AE41B8" w:rsidP="00AE41B8">
      <w:pPr>
        <w:spacing w:after="0"/>
        <w:ind w:firstLine="709"/>
        <w:jc w:val="both"/>
        <w:rPr>
          <w:b/>
          <w:bCs/>
          <w:lang w:val="en-US"/>
        </w:rPr>
      </w:pPr>
      <w:r w:rsidRPr="00AE41B8">
        <w:rPr>
          <w:lang w:val="en-US"/>
        </w:rPr>
        <w:t xml:space="preserve">  </w:t>
      </w:r>
      <w:r w:rsidRPr="00A47E64">
        <w:rPr>
          <w:b/>
          <w:bCs/>
          <w:lang w:val="en-US"/>
        </w:rPr>
        <w:t>Asosiy nazariyalar va kitoblar</w:t>
      </w:r>
    </w:p>
    <w:p w14:paraId="47FE0B98" w14:textId="77777777" w:rsidR="00AE41B8" w:rsidRPr="00A47E64" w:rsidRDefault="00AE41B8" w:rsidP="00AE41B8">
      <w:pPr>
        <w:spacing w:after="0"/>
        <w:ind w:firstLine="709"/>
        <w:jc w:val="both"/>
        <w:rPr>
          <w:b/>
          <w:bCs/>
          <w:lang w:val="en-US"/>
        </w:rPr>
      </w:pPr>
    </w:p>
    <w:p w14:paraId="780F975D" w14:textId="77777777" w:rsidR="00AE41B8" w:rsidRPr="00AE41B8" w:rsidRDefault="00AE41B8" w:rsidP="00AE41B8">
      <w:pPr>
        <w:spacing w:after="0"/>
        <w:ind w:firstLine="709"/>
        <w:jc w:val="both"/>
        <w:rPr>
          <w:lang w:val="en-US"/>
        </w:rPr>
      </w:pPr>
    </w:p>
    <w:p w14:paraId="05557C1E" w14:textId="49A2E1AE" w:rsidR="00AE41B8" w:rsidRPr="00AE41B8" w:rsidRDefault="00AE41B8" w:rsidP="00A47E64">
      <w:pPr>
        <w:spacing w:after="0"/>
        <w:ind w:firstLine="709"/>
        <w:jc w:val="both"/>
        <w:rPr>
          <w:lang w:val="en-US"/>
        </w:rPr>
      </w:pPr>
      <w:r w:rsidRPr="00AE41B8">
        <w:rPr>
          <w:lang w:val="en-US"/>
        </w:rPr>
        <w:t xml:space="preserve"> 1. Dialogik tasavvur — Mixail Baxtin</w:t>
      </w:r>
    </w:p>
    <w:p w14:paraId="3B8740EC" w14:textId="77777777" w:rsidR="00AE41B8" w:rsidRPr="00AE41B8" w:rsidRDefault="00AE41B8" w:rsidP="00AE41B8">
      <w:pPr>
        <w:spacing w:after="0"/>
        <w:ind w:firstLine="709"/>
        <w:jc w:val="both"/>
        <w:rPr>
          <w:lang w:val="en-US"/>
        </w:rPr>
      </w:pPr>
      <w:r w:rsidRPr="00AE41B8">
        <w:rPr>
          <w:lang w:val="en-US"/>
        </w:rPr>
        <w:t>Tildagi dialog, heteroglossiya va oʻzaro taʼsir haqidagi klassik asar.</w:t>
      </w:r>
    </w:p>
    <w:p w14:paraId="06018545" w14:textId="77777777" w:rsidR="00A47E64" w:rsidRDefault="00A47E64" w:rsidP="00A47E64">
      <w:pPr>
        <w:spacing w:after="0"/>
        <w:jc w:val="both"/>
        <w:rPr>
          <w:lang w:val="en-US"/>
        </w:rPr>
      </w:pPr>
    </w:p>
    <w:p w14:paraId="7BE48FA6" w14:textId="71B779B3" w:rsidR="00AE41B8" w:rsidRPr="00AE41B8" w:rsidRDefault="00AE41B8" w:rsidP="00A47E64">
      <w:pPr>
        <w:spacing w:after="0"/>
        <w:jc w:val="both"/>
        <w:rPr>
          <w:lang w:val="en-US"/>
        </w:rPr>
      </w:pPr>
      <w:r w:rsidRPr="00AE41B8">
        <w:rPr>
          <w:lang w:val="en-US"/>
        </w:rPr>
        <w:t>[https://en.wikipedia.org/wiki/The_Dialogic_Imagination](https://en.wikipedia.org/wiki/The_Dialogic_Imagination) ([Vikipediya</w:t>
      </w:r>
      <w:proofErr w:type="gramStart"/>
      <w:r w:rsidRPr="00AE41B8">
        <w:rPr>
          <w:lang w:val="en-US"/>
        </w:rPr>
        <w:t>][</w:t>
      </w:r>
      <w:proofErr w:type="gramEnd"/>
      <w:r w:rsidRPr="00AE41B8">
        <w:rPr>
          <w:lang w:val="en-US"/>
        </w:rPr>
        <w:t>1])</w:t>
      </w:r>
    </w:p>
    <w:p w14:paraId="49850264" w14:textId="77777777" w:rsidR="00AE41B8" w:rsidRPr="00AE41B8" w:rsidRDefault="00AE41B8" w:rsidP="00A47E64">
      <w:pPr>
        <w:spacing w:after="0"/>
        <w:jc w:val="both"/>
        <w:rPr>
          <w:lang w:val="en-US"/>
        </w:rPr>
      </w:pPr>
    </w:p>
    <w:p w14:paraId="6F215288" w14:textId="6F9B89B5" w:rsidR="00AE41B8" w:rsidRDefault="00AE41B8" w:rsidP="00A47E64">
      <w:pPr>
        <w:spacing w:after="0"/>
        <w:ind w:firstLine="709"/>
        <w:jc w:val="both"/>
        <w:rPr>
          <w:lang w:val="en-US"/>
        </w:rPr>
      </w:pPr>
      <w:r w:rsidRPr="00AE41B8">
        <w:rPr>
          <w:lang w:val="en-US"/>
        </w:rPr>
        <w:t xml:space="preserve">  Kommunikatsiya tadqiqotlari va jurnallar</w:t>
      </w:r>
    </w:p>
    <w:p w14:paraId="230E1DD7" w14:textId="77777777" w:rsidR="00A47E64" w:rsidRPr="00AE41B8" w:rsidRDefault="00A47E64" w:rsidP="00A47E64">
      <w:pPr>
        <w:spacing w:after="0"/>
        <w:ind w:firstLine="709"/>
        <w:jc w:val="both"/>
        <w:rPr>
          <w:lang w:val="en-US"/>
        </w:rPr>
      </w:pPr>
    </w:p>
    <w:p w14:paraId="6C681B93" w14:textId="77777777" w:rsidR="00AE41B8" w:rsidRPr="00AE41B8" w:rsidRDefault="00AE41B8" w:rsidP="00AE41B8">
      <w:pPr>
        <w:spacing w:after="0"/>
        <w:ind w:firstLine="709"/>
        <w:jc w:val="both"/>
        <w:rPr>
          <w:lang w:val="en-US"/>
        </w:rPr>
      </w:pPr>
      <w:r w:rsidRPr="00AE41B8">
        <w:rPr>
          <w:lang w:val="en-US"/>
        </w:rPr>
        <w:t>Ushbu jurnallardan nutq, dialog va tajribaviy muloqotga tegishli ekspertlar tomonidan koʻrib chiqilgan maqolalarni topish uchun foydalaning.</w:t>
      </w:r>
    </w:p>
    <w:p w14:paraId="45CAEA21" w14:textId="77777777" w:rsidR="00AE41B8" w:rsidRPr="00AE41B8" w:rsidRDefault="00AE41B8" w:rsidP="00A47E64">
      <w:pPr>
        <w:spacing w:after="0"/>
        <w:jc w:val="both"/>
        <w:rPr>
          <w:lang w:val="en-US"/>
        </w:rPr>
      </w:pPr>
    </w:p>
    <w:p w14:paraId="1484C6A3" w14:textId="17417CB8" w:rsidR="00AE41B8" w:rsidRPr="00AE41B8" w:rsidRDefault="00AE41B8" w:rsidP="00AE41B8">
      <w:pPr>
        <w:spacing w:after="0"/>
        <w:ind w:firstLine="709"/>
        <w:jc w:val="both"/>
        <w:rPr>
          <w:lang w:val="en-US"/>
        </w:rPr>
      </w:pPr>
      <w:r w:rsidRPr="00AE41B8">
        <w:rPr>
          <w:lang w:val="en-US"/>
        </w:rPr>
        <w:lastRenderedPageBreak/>
        <w:t xml:space="preserve"> 2. Diskurs va kommunikatsiya (jurnal)</w:t>
      </w:r>
    </w:p>
    <w:p w14:paraId="44C51C1A" w14:textId="77777777" w:rsidR="00AE41B8" w:rsidRPr="00AE41B8" w:rsidRDefault="00AE41B8" w:rsidP="00AE41B8">
      <w:pPr>
        <w:spacing w:after="0"/>
        <w:ind w:firstLine="709"/>
        <w:jc w:val="both"/>
        <w:rPr>
          <w:lang w:val="en-US"/>
        </w:rPr>
      </w:pPr>
    </w:p>
    <w:p w14:paraId="58D3F6D2" w14:textId="77777777" w:rsidR="00AE41B8" w:rsidRPr="00AE41B8" w:rsidRDefault="00AE41B8" w:rsidP="00AE41B8">
      <w:pPr>
        <w:spacing w:after="0"/>
        <w:ind w:firstLine="709"/>
        <w:jc w:val="both"/>
        <w:rPr>
          <w:lang w:val="en-US"/>
        </w:rPr>
      </w:pPr>
      <w:r w:rsidRPr="00AE41B8">
        <w:rPr>
          <w:lang w:val="en-US"/>
        </w:rPr>
        <w:t>Diskurs tahlili va kommunikatsiya tadqiqotlariga bag'ishlangan har chorakda ekspertlar tomonidan ko'rib chiqiladigan nashr.</w:t>
      </w:r>
    </w:p>
    <w:p w14:paraId="6C73AD66" w14:textId="77777777" w:rsidR="00A47E64" w:rsidRDefault="00A47E64" w:rsidP="00AE41B8">
      <w:pPr>
        <w:spacing w:after="0"/>
        <w:ind w:firstLine="709"/>
        <w:jc w:val="both"/>
        <w:rPr>
          <w:rFonts w:ascii="Segoe UI Emoji" w:hAnsi="Segoe UI Emoji" w:cs="Segoe UI Emoji"/>
          <w:lang w:val="en-US"/>
        </w:rPr>
      </w:pPr>
    </w:p>
    <w:p w14:paraId="56B0CD46" w14:textId="2C2A43B1" w:rsidR="00AE41B8" w:rsidRPr="00AE41B8" w:rsidRDefault="00AE41B8" w:rsidP="00AE41B8">
      <w:pPr>
        <w:spacing w:after="0"/>
        <w:ind w:firstLine="709"/>
        <w:jc w:val="both"/>
        <w:rPr>
          <w:lang w:val="en-US"/>
        </w:rPr>
      </w:pPr>
      <w:r w:rsidRPr="00AE41B8">
        <w:rPr>
          <w:lang w:val="en-US"/>
        </w:rPr>
        <w:t>[https://en.wikipedia.org/wiki/Discourse_%26_Communication](https://en.wikipedia.org/wiki/Discourse_%26_Communication) ([Vikipediya</w:t>
      </w:r>
      <w:proofErr w:type="gramStart"/>
      <w:r w:rsidRPr="00AE41B8">
        <w:rPr>
          <w:lang w:val="en-US"/>
        </w:rPr>
        <w:t>][</w:t>
      </w:r>
      <w:proofErr w:type="gramEnd"/>
      <w:r w:rsidRPr="00AE41B8">
        <w:rPr>
          <w:lang w:val="en-US"/>
        </w:rPr>
        <w:t>2])</w:t>
      </w:r>
    </w:p>
    <w:p w14:paraId="57BFE15A" w14:textId="77777777" w:rsidR="00AE41B8" w:rsidRPr="00AE41B8" w:rsidRDefault="00AE41B8" w:rsidP="00AE41B8">
      <w:pPr>
        <w:spacing w:after="0"/>
        <w:ind w:firstLine="709"/>
        <w:jc w:val="both"/>
        <w:rPr>
          <w:lang w:val="en-US"/>
        </w:rPr>
      </w:pPr>
    </w:p>
    <w:p w14:paraId="4B63531F" w14:textId="2CD00290" w:rsidR="00AE41B8" w:rsidRDefault="00AE41B8" w:rsidP="00A47E64">
      <w:pPr>
        <w:spacing w:after="0"/>
        <w:ind w:firstLine="709"/>
        <w:jc w:val="both"/>
        <w:rPr>
          <w:lang w:val="en-US"/>
        </w:rPr>
      </w:pPr>
      <w:r w:rsidRPr="00AE41B8">
        <w:rPr>
          <w:lang w:val="en-US"/>
        </w:rPr>
        <w:t xml:space="preserve"> 3. Kommunikatsiya ta'limi (Jurnal)</w:t>
      </w:r>
    </w:p>
    <w:p w14:paraId="516F34F1" w14:textId="77777777" w:rsidR="00A47E64" w:rsidRPr="00AE41B8" w:rsidRDefault="00A47E64" w:rsidP="00A47E64">
      <w:pPr>
        <w:spacing w:after="0"/>
        <w:ind w:firstLine="709"/>
        <w:jc w:val="both"/>
        <w:rPr>
          <w:lang w:val="en-US"/>
        </w:rPr>
      </w:pPr>
    </w:p>
    <w:p w14:paraId="3C78A341" w14:textId="77777777" w:rsidR="00AE41B8" w:rsidRPr="00AE41B8" w:rsidRDefault="00AE41B8" w:rsidP="00AE41B8">
      <w:pPr>
        <w:spacing w:after="0"/>
        <w:ind w:firstLine="709"/>
        <w:jc w:val="both"/>
        <w:rPr>
          <w:lang w:val="en-US"/>
        </w:rPr>
      </w:pPr>
      <w:r w:rsidRPr="00AE41B8">
        <w:rPr>
          <w:lang w:val="en-US"/>
        </w:rPr>
        <w:t>Muloqotni o'qitish, o'zaro ta'sir va o'rganishni keng yoritish.</w:t>
      </w:r>
    </w:p>
    <w:p w14:paraId="7B1BCA07" w14:textId="5A7B55F4" w:rsidR="00AE41B8" w:rsidRPr="00AE41B8" w:rsidRDefault="00AE41B8" w:rsidP="00AE41B8">
      <w:pPr>
        <w:spacing w:after="0"/>
        <w:ind w:firstLine="709"/>
        <w:jc w:val="both"/>
        <w:rPr>
          <w:lang w:val="en-US"/>
        </w:rPr>
      </w:pPr>
      <w:r w:rsidRPr="00AE41B8">
        <w:rPr>
          <w:lang w:val="en-US"/>
        </w:rPr>
        <w:t>[https://en.wikipedia.org/wiki/Communication_Education](https://en.wikipedia.org/wiki/Communication_Education) ([Vikipediya</w:t>
      </w:r>
      <w:proofErr w:type="gramStart"/>
      <w:r w:rsidRPr="00AE41B8">
        <w:rPr>
          <w:lang w:val="en-US"/>
        </w:rPr>
        <w:t>][</w:t>
      </w:r>
      <w:proofErr w:type="gramEnd"/>
      <w:r w:rsidRPr="00AE41B8">
        <w:rPr>
          <w:lang w:val="en-US"/>
        </w:rPr>
        <w:t>3])</w:t>
      </w:r>
    </w:p>
    <w:p w14:paraId="74227171" w14:textId="77777777" w:rsidR="00AE41B8" w:rsidRPr="00AE41B8" w:rsidRDefault="00AE41B8" w:rsidP="00AE41B8">
      <w:pPr>
        <w:spacing w:after="0"/>
        <w:ind w:firstLine="709"/>
        <w:jc w:val="both"/>
        <w:rPr>
          <w:lang w:val="en-US"/>
        </w:rPr>
      </w:pPr>
    </w:p>
    <w:p w14:paraId="6866E27A" w14:textId="51EB1A61" w:rsidR="00AE41B8" w:rsidRPr="00AE41B8" w:rsidRDefault="00AE41B8" w:rsidP="00AE41B8">
      <w:pPr>
        <w:spacing w:after="0"/>
        <w:ind w:firstLine="709"/>
        <w:jc w:val="both"/>
        <w:rPr>
          <w:lang w:val="en-US"/>
        </w:rPr>
      </w:pPr>
      <w:r w:rsidRPr="00AE41B8">
        <w:rPr>
          <w:lang w:val="en-US"/>
        </w:rPr>
        <w:t xml:space="preserve"> 4. Kommunikatsiya tadqiqotlari hisobotlari</w:t>
      </w:r>
    </w:p>
    <w:p w14:paraId="4E0B47D9" w14:textId="77777777" w:rsidR="00AE41B8" w:rsidRPr="00AE41B8" w:rsidRDefault="00AE41B8" w:rsidP="00AE41B8">
      <w:pPr>
        <w:spacing w:after="0"/>
        <w:ind w:firstLine="709"/>
        <w:jc w:val="both"/>
        <w:rPr>
          <w:lang w:val="en-US"/>
        </w:rPr>
      </w:pPr>
    </w:p>
    <w:p w14:paraId="21D02E65" w14:textId="77777777" w:rsidR="00AE41B8" w:rsidRPr="00AE41B8" w:rsidRDefault="00AE41B8" w:rsidP="00AE41B8">
      <w:pPr>
        <w:spacing w:after="0"/>
        <w:ind w:firstLine="709"/>
        <w:jc w:val="both"/>
        <w:rPr>
          <w:lang w:val="en-US"/>
        </w:rPr>
      </w:pPr>
      <w:r w:rsidRPr="00AE41B8">
        <w:rPr>
          <w:lang w:val="en-US"/>
        </w:rPr>
        <w:t>Miqdoriy usullardan foydalangan holda empirik kommunikatsiya tadqiqotlariga qaratilgan.</w:t>
      </w:r>
    </w:p>
    <w:p w14:paraId="5F4A4B73" w14:textId="77777777" w:rsidR="00A47E64" w:rsidRDefault="00A47E64" w:rsidP="00AE41B8">
      <w:pPr>
        <w:spacing w:after="0"/>
        <w:ind w:firstLine="709"/>
        <w:jc w:val="both"/>
        <w:rPr>
          <w:rFonts w:ascii="Segoe UI Emoji" w:hAnsi="Segoe UI Emoji" w:cs="Segoe UI Emoji"/>
          <w:lang w:val="en-US"/>
        </w:rPr>
      </w:pPr>
    </w:p>
    <w:p w14:paraId="4A909502" w14:textId="6DAEA058" w:rsidR="00AE41B8" w:rsidRPr="00AE41B8" w:rsidRDefault="00AE41B8" w:rsidP="00AE41B8">
      <w:pPr>
        <w:spacing w:after="0"/>
        <w:ind w:firstLine="709"/>
        <w:jc w:val="both"/>
        <w:rPr>
          <w:lang w:val="en-US"/>
        </w:rPr>
      </w:pPr>
      <w:r w:rsidRPr="00AE41B8">
        <w:rPr>
          <w:lang w:val="en-US"/>
        </w:rPr>
        <w:t>[https://en.wikipedia.org/wiki/Communication_Research_Reports](https://en.wikipedia.org/wiki/Communication_Research_Reports) ([Vikipediya</w:t>
      </w:r>
      <w:proofErr w:type="gramStart"/>
      <w:r w:rsidRPr="00AE41B8">
        <w:rPr>
          <w:lang w:val="en-US"/>
        </w:rPr>
        <w:t>][</w:t>
      </w:r>
      <w:proofErr w:type="gramEnd"/>
      <w:r w:rsidRPr="00AE41B8">
        <w:rPr>
          <w:lang w:val="en-US"/>
        </w:rPr>
        <w:t>4])</w:t>
      </w:r>
    </w:p>
    <w:p w14:paraId="491F885E" w14:textId="6C2C765F" w:rsidR="00AE41B8" w:rsidRPr="00AE41B8" w:rsidRDefault="00AE41B8" w:rsidP="00A47E64">
      <w:pPr>
        <w:spacing w:after="0"/>
        <w:jc w:val="both"/>
        <w:rPr>
          <w:lang w:val="en-US"/>
        </w:rPr>
      </w:pPr>
    </w:p>
    <w:p w14:paraId="59BF5058" w14:textId="49104934" w:rsidR="00AE41B8" w:rsidRPr="00AE41B8" w:rsidRDefault="00AE41B8" w:rsidP="00AE41B8">
      <w:pPr>
        <w:spacing w:after="0"/>
        <w:ind w:firstLine="709"/>
        <w:jc w:val="both"/>
        <w:rPr>
          <w:lang w:val="en-US"/>
        </w:rPr>
      </w:pPr>
      <w:r w:rsidRPr="00AE41B8">
        <w:rPr>
          <w:lang w:val="en-US"/>
        </w:rPr>
        <w:t xml:space="preserve"> Dialogik va Hikoyaviy Tadqiqot</w:t>
      </w:r>
    </w:p>
    <w:p w14:paraId="1B7A23C7" w14:textId="77777777" w:rsidR="00AE41B8" w:rsidRPr="00AE41B8" w:rsidRDefault="00AE41B8" w:rsidP="00AE41B8">
      <w:pPr>
        <w:spacing w:after="0"/>
        <w:ind w:firstLine="709"/>
        <w:jc w:val="both"/>
        <w:rPr>
          <w:lang w:val="en-US"/>
        </w:rPr>
      </w:pPr>
    </w:p>
    <w:p w14:paraId="37BB3AAC" w14:textId="432BBD2F" w:rsidR="00AE41B8" w:rsidRPr="00AE41B8" w:rsidRDefault="00AE41B8" w:rsidP="00AE41B8">
      <w:pPr>
        <w:spacing w:after="0"/>
        <w:ind w:firstLine="709"/>
        <w:jc w:val="both"/>
        <w:rPr>
          <w:lang w:val="en-US"/>
        </w:rPr>
      </w:pPr>
      <w:r w:rsidRPr="00AE41B8">
        <w:rPr>
          <w:lang w:val="en-US"/>
        </w:rPr>
        <w:t xml:space="preserve"> 5. Dialogik O'rganish va Refleksiv Muloqot</w:t>
      </w:r>
    </w:p>
    <w:p w14:paraId="24C6A6DD" w14:textId="77777777" w:rsidR="00AE41B8" w:rsidRPr="00AE41B8" w:rsidRDefault="00AE41B8" w:rsidP="00AE41B8">
      <w:pPr>
        <w:spacing w:after="0"/>
        <w:ind w:firstLine="709"/>
        <w:jc w:val="both"/>
        <w:rPr>
          <w:lang w:val="en-US"/>
        </w:rPr>
      </w:pPr>
    </w:p>
    <w:p w14:paraId="73FC1F9C" w14:textId="77777777" w:rsidR="00AE41B8" w:rsidRPr="00AE41B8" w:rsidRDefault="00AE41B8" w:rsidP="00AE41B8">
      <w:pPr>
        <w:spacing w:after="0"/>
        <w:ind w:firstLine="709"/>
        <w:jc w:val="both"/>
        <w:rPr>
          <w:lang w:val="en-US"/>
        </w:rPr>
      </w:pPr>
      <w:r w:rsidRPr="00AE41B8">
        <w:rPr>
          <w:lang w:val="en-US"/>
        </w:rPr>
        <w:t>Dialogik O'rganish va uning ta'lim sharoitida kommunikativ ko'nikmalarni qanday rivojlantirishi bo'yicha tadqiqotlar:</w:t>
      </w:r>
    </w:p>
    <w:p w14:paraId="2A558DC6" w14:textId="13BB47A4" w:rsidR="00AE41B8" w:rsidRPr="00AE41B8" w:rsidRDefault="00A47E64" w:rsidP="00A47E64">
      <w:pPr>
        <w:spacing w:after="0"/>
        <w:jc w:val="both"/>
        <w:rPr>
          <w:lang w:val="en-US"/>
        </w:rPr>
      </w:pPr>
      <w:r>
        <w:rPr>
          <w:rFonts w:ascii="Segoe UI Emoji" w:hAnsi="Segoe UI Emoji" w:cs="Segoe UI Emoji"/>
          <w:lang w:val="en-US"/>
        </w:rPr>
        <w:t xml:space="preserve">       </w:t>
      </w:r>
      <w:r w:rsidR="00AE41B8" w:rsidRPr="00AE41B8">
        <w:rPr>
          <w:lang w:val="en-US"/>
        </w:rPr>
        <w:t xml:space="preserve"> Dastlabki O'qituvchilarni Tayyorlashda Muloqotni Reflekslash va Rivojlantirish Strategiyasi sifatida Dialogik O'rganish — Oliy Ta'lim Nazariyasi va Amaliyoti Jurnali (2022). ([articlegateway.com][5])</w:t>
      </w:r>
    </w:p>
    <w:p w14:paraId="2F2CA033" w14:textId="77777777" w:rsidR="00AE41B8" w:rsidRPr="00AE41B8" w:rsidRDefault="00AE41B8" w:rsidP="00AE41B8">
      <w:pPr>
        <w:spacing w:after="0"/>
        <w:ind w:firstLine="709"/>
        <w:jc w:val="both"/>
        <w:rPr>
          <w:lang w:val="en-US"/>
        </w:rPr>
      </w:pPr>
    </w:p>
    <w:p w14:paraId="5E0A9200" w14:textId="12B8114F" w:rsidR="00AE41B8" w:rsidRPr="00AE41B8" w:rsidRDefault="00AE41B8" w:rsidP="00AE41B8">
      <w:pPr>
        <w:spacing w:after="0"/>
        <w:ind w:firstLine="709"/>
        <w:jc w:val="both"/>
        <w:rPr>
          <w:lang w:val="en-US"/>
        </w:rPr>
      </w:pPr>
      <w:r w:rsidRPr="00AE41B8">
        <w:rPr>
          <w:lang w:val="en-US"/>
        </w:rPr>
        <w:t xml:space="preserve"> Dialogik O'rganish Talabalarning kommunikativ ko'nikmalarini rivojlantirish vositasi sifatida — Xalqaro Ta'lim va Lingvistika Ilmiy Jurnali (2023). ([isg-journal.com][6])</w:t>
      </w:r>
    </w:p>
    <w:p w14:paraId="56900328" w14:textId="77777777" w:rsidR="00AE41B8" w:rsidRPr="00AE41B8" w:rsidRDefault="00AE41B8" w:rsidP="00AE41B8">
      <w:pPr>
        <w:spacing w:after="0"/>
        <w:ind w:firstLine="709"/>
        <w:jc w:val="both"/>
        <w:rPr>
          <w:lang w:val="en-US"/>
        </w:rPr>
      </w:pPr>
    </w:p>
    <w:p w14:paraId="6DD60AB7" w14:textId="42341FAE" w:rsidR="00AE41B8" w:rsidRPr="00AE41B8" w:rsidRDefault="00AE41B8" w:rsidP="00AE41B8">
      <w:pPr>
        <w:spacing w:after="0"/>
        <w:ind w:firstLine="709"/>
        <w:jc w:val="both"/>
        <w:rPr>
          <w:lang w:val="en-US"/>
        </w:rPr>
      </w:pPr>
      <w:r w:rsidRPr="00AE41B8">
        <w:rPr>
          <w:lang w:val="en-US"/>
        </w:rPr>
        <w:t xml:space="preserve"> 6. Dialogik hikoya qilish va hikoya qilish usullari</w:t>
      </w:r>
    </w:p>
    <w:p w14:paraId="476611FB" w14:textId="77777777" w:rsidR="00AE41B8" w:rsidRPr="00AE41B8" w:rsidRDefault="00AE41B8" w:rsidP="00AE41B8">
      <w:pPr>
        <w:spacing w:after="0"/>
        <w:ind w:firstLine="709"/>
        <w:jc w:val="both"/>
        <w:rPr>
          <w:lang w:val="en-US"/>
        </w:rPr>
      </w:pPr>
    </w:p>
    <w:p w14:paraId="31CC9BA2" w14:textId="77777777" w:rsidR="00AE41B8" w:rsidRPr="00AE41B8" w:rsidRDefault="00AE41B8" w:rsidP="00AE41B8">
      <w:pPr>
        <w:spacing w:after="0"/>
        <w:ind w:firstLine="709"/>
        <w:jc w:val="both"/>
        <w:rPr>
          <w:lang w:val="en-US"/>
        </w:rPr>
      </w:pPr>
      <w:r w:rsidRPr="00AE41B8">
        <w:rPr>
          <w:rFonts w:ascii="Cambria Math" w:hAnsi="Cambria Math" w:cs="Cambria Math"/>
          <w:lang w:val="en-US"/>
        </w:rPr>
        <w:t>↳</w:t>
      </w:r>
      <w:r w:rsidRPr="00AE41B8">
        <w:rPr>
          <w:lang w:val="en-US"/>
        </w:rPr>
        <w:t xml:space="preserve"> Tajribalar va hikoyalarning muloqotda qanday ishlashiga qaratilgan hikoya qilish tadqiqot usuli.</w:t>
      </w:r>
    </w:p>
    <w:p w14:paraId="117B5A57" w14:textId="5D60ECF5" w:rsidR="00AE41B8" w:rsidRPr="00AE41B8" w:rsidRDefault="00AE41B8" w:rsidP="00AE41B8">
      <w:pPr>
        <w:spacing w:after="0"/>
        <w:ind w:firstLine="709"/>
        <w:jc w:val="both"/>
        <w:rPr>
          <w:lang w:val="en-US"/>
        </w:rPr>
      </w:pPr>
      <w:r w:rsidRPr="00AE41B8">
        <w:rPr>
          <w:lang w:val="en-US"/>
        </w:rPr>
        <w:t>Dialogik hikoya qilish: Hikoya qilish tadqiqot metodologiyasi — Xalqaro miqdoriy va sifat tadqiqot usullari jurnali. ([eajournals.org][7])</w:t>
      </w:r>
    </w:p>
    <w:p w14:paraId="44456FD5" w14:textId="77777777" w:rsidR="00AE41B8" w:rsidRPr="00AE41B8" w:rsidRDefault="00AE41B8" w:rsidP="00AE41B8">
      <w:pPr>
        <w:spacing w:after="0"/>
        <w:ind w:firstLine="709"/>
        <w:jc w:val="both"/>
        <w:rPr>
          <w:lang w:val="en-US"/>
        </w:rPr>
      </w:pPr>
    </w:p>
    <w:p w14:paraId="36E00902" w14:textId="1BF66704" w:rsidR="00AE41B8" w:rsidRPr="00AE41B8" w:rsidRDefault="00AE41B8" w:rsidP="00AE41B8">
      <w:pPr>
        <w:spacing w:after="0"/>
        <w:ind w:firstLine="709"/>
        <w:jc w:val="both"/>
        <w:rPr>
          <w:lang w:val="en-US"/>
        </w:rPr>
      </w:pPr>
      <w:r w:rsidRPr="00AE41B8">
        <w:rPr>
          <w:lang w:val="en-US"/>
        </w:rPr>
        <w:t xml:space="preserve"> 7. Dialogik hikoyalar va onlayn ishtirok</w:t>
      </w:r>
    </w:p>
    <w:p w14:paraId="4BC66845" w14:textId="77777777" w:rsidR="00AE41B8" w:rsidRPr="00AE41B8" w:rsidRDefault="00AE41B8" w:rsidP="00AE41B8">
      <w:pPr>
        <w:spacing w:after="0"/>
        <w:ind w:firstLine="709"/>
        <w:jc w:val="both"/>
        <w:rPr>
          <w:lang w:val="en-US"/>
        </w:rPr>
      </w:pPr>
    </w:p>
    <w:p w14:paraId="159AF10A" w14:textId="77777777" w:rsidR="00AE41B8" w:rsidRPr="00AE41B8" w:rsidRDefault="00AE41B8" w:rsidP="00AE41B8">
      <w:pPr>
        <w:spacing w:after="0"/>
        <w:ind w:firstLine="709"/>
        <w:jc w:val="both"/>
        <w:rPr>
          <w:lang w:val="en-US"/>
        </w:rPr>
      </w:pPr>
      <w:r w:rsidRPr="00AE41B8">
        <w:rPr>
          <w:lang w:val="en-US"/>
        </w:rPr>
        <w:t>Dialogik hikoyalar onlayn kurslarda o'quvchilarning ishtirokini yaxshilaydimi yoki yo'qligini tekshiradi.</w:t>
      </w:r>
    </w:p>
    <w:p w14:paraId="741DDB88" w14:textId="6A6F63D8" w:rsidR="00AE41B8" w:rsidRPr="00AE41B8" w:rsidRDefault="00AE41B8" w:rsidP="00AE41B8">
      <w:pPr>
        <w:spacing w:after="0"/>
        <w:ind w:firstLine="709"/>
        <w:jc w:val="both"/>
        <w:rPr>
          <w:lang w:val="en-US"/>
        </w:rPr>
      </w:pPr>
      <w:r w:rsidRPr="00AE41B8">
        <w:rPr>
          <w:lang w:val="en-US"/>
        </w:rPr>
        <w:t xml:space="preserve"> Dialogik hikoyalar va nutq onlayn o'quvchilarni jalb qila oladimi? — Ishtirokchi ta'lim tadqiqotlari (2023). ([dergipark.org.tr][8])</w:t>
      </w:r>
    </w:p>
    <w:p w14:paraId="387BD483" w14:textId="77777777" w:rsidR="00AE41B8" w:rsidRPr="00AE41B8" w:rsidRDefault="00AE41B8" w:rsidP="00AE41B8">
      <w:pPr>
        <w:spacing w:after="0"/>
        <w:ind w:firstLine="709"/>
        <w:jc w:val="both"/>
        <w:rPr>
          <w:lang w:val="en-US"/>
        </w:rPr>
      </w:pPr>
    </w:p>
    <w:p w14:paraId="3706865C" w14:textId="4E564470" w:rsidR="00AE41B8" w:rsidRPr="00AE41B8" w:rsidRDefault="00AE41B8" w:rsidP="00A47E64">
      <w:pPr>
        <w:spacing w:after="0"/>
        <w:ind w:firstLine="709"/>
        <w:jc w:val="both"/>
        <w:rPr>
          <w:lang w:val="en-US"/>
        </w:rPr>
      </w:pPr>
      <w:r w:rsidRPr="00AE41B8">
        <w:rPr>
          <w:lang w:val="en-US"/>
        </w:rPr>
        <w:t xml:space="preserve"> 8. Boshlang'ich ta'limda dialogik savodxonlik</w:t>
      </w:r>
    </w:p>
    <w:p w14:paraId="105D529D" w14:textId="77777777" w:rsidR="00AE41B8" w:rsidRPr="00AE41B8" w:rsidRDefault="00AE41B8" w:rsidP="00AE41B8">
      <w:pPr>
        <w:spacing w:after="0"/>
        <w:ind w:firstLine="709"/>
        <w:jc w:val="both"/>
        <w:rPr>
          <w:lang w:val="en-US"/>
        </w:rPr>
      </w:pPr>
      <w:r w:rsidRPr="00AE41B8">
        <w:rPr>
          <w:lang w:val="en-US"/>
        </w:rPr>
        <w:t>Dialogik o'zaro ta'sir savodxonlik va muloqot ko'nikmalarini qanday qo'llab-quvvatlashini o'rganadi.</w:t>
      </w:r>
    </w:p>
    <w:p w14:paraId="67371225" w14:textId="48EEAA11" w:rsidR="00AE41B8" w:rsidRPr="00AE41B8" w:rsidRDefault="00AE41B8" w:rsidP="00A47E64">
      <w:pPr>
        <w:spacing w:after="0"/>
        <w:jc w:val="both"/>
        <w:rPr>
          <w:lang w:val="en-US"/>
        </w:rPr>
      </w:pPr>
      <w:r w:rsidRPr="00AE41B8">
        <w:rPr>
          <w:lang w:val="en-US"/>
        </w:rPr>
        <w:t>Dialogik savodxonlik: Boshlang'ich maktab o'quvchilari orasida gapirish, o'qish va yozish — O'rganish, madaniyat va ijtimoiy o'zaro ta'sir. ([ScienceDirect][9])</w:t>
      </w:r>
    </w:p>
    <w:p w14:paraId="46C00FB9" w14:textId="77777777" w:rsidR="00AE41B8" w:rsidRPr="00AE41B8" w:rsidRDefault="00AE41B8" w:rsidP="00AE41B8">
      <w:pPr>
        <w:spacing w:after="0"/>
        <w:ind w:firstLine="709"/>
        <w:jc w:val="both"/>
        <w:rPr>
          <w:lang w:val="en-US"/>
        </w:rPr>
      </w:pPr>
    </w:p>
    <w:p w14:paraId="5748CFCE" w14:textId="43F5503F" w:rsidR="00AE41B8" w:rsidRPr="00AE41B8" w:rsidRDefault="00AE41B8" w:rsidP="00A47E64">
      <w:pPr>
        <w:spacing w:after="0"/>
        <w:jc w:val="both"/>
        <w:rPr>
          <w:lang w:val="en-US"/>
        </w:rPr>
      </w:pPr>
      <w:r w:rsidRPr="00AE41B8">
        <w:rPr>
          <w:lang w:val="en-US"/>
        </w:rPr>
        <w:t xml:space="preserve"> Tajribaviy o'rganish va muloqot</w:t>
      </w:r>
    </w:p>
    <w:p w14:paraId="1F58E742" w14:textId="77777777" w:rsidR="00AE41B8" w:rsidRPr="00AE41B8" w:rsidRDefault="00AE41B8" w:rsidP="00AE41B8">
      <w:pPr>
        <w:spacing w:after="0"/>
        <w:ind w:firstLine="709"/>
        <w:jc w:val="both"/>
        <w:rPr>
          <w:lang w:val="en-US"/>
        </w:rPr>
      </w:pPr>
    </w:p>
    <w:p w14:paraId="30AC8527" w14:textId="44DC67E8" w:rsidR="00AE41B8" w:rsidRPr="00AE41B8" w:rsidRDefault="00AE41B8" w:rsidP="00AE41B8">
      <w:pPr>
        <w:spacing w:after="0"/>
        <w:ind w:firstLine="709"/>
        <w:jc w:val="both"/>
        <w:rPr>
          <w:lang w:val="en-US"/>
        </w:rPr>
      </w:pPr>
      <w:r w:rsidRPr="00AE41B8">
        <w:rPr>
          <w:lang w:val="en-US"/>
        </w:rPr>
        <w:t xml:space="preserve"> 9. Tajribaviy o'rganish adabiyotlariga umumiy nuqtai nazar</w:t>
      </w:r>
    </w:p>
    <w:p w14:paraId="657CE928" w14:textId="77777777" w:rsidR="00AE41B8" w:rsidRPr="00AE41B8" w:rsidRDefault="00AE41B8" w:rsidP="00AE41B8">
      <w:pPr>
        <w:spacing w:after="0"/>
        <w:ind w:firstLine="709"/>
        <w:jc w:val="both"/>
        <w:rPr>
          <w:lang w:val="en-US"/>
        </w:rPr>
      </w:pPr>
    </w:p>
    <w:p w14:paraId="04098205" w14:textId="77777777" w:rsidR="00AE41B8" w:rsidRPr="00AE41B8" w:rsidRDefault="00AE41B8" w:rsidP="00AE41B8">
      <w:pPr>
        <w:spacing w:after="0"/>
        <w:ind w:firstLine="709"/>
        <w:jc w:val="both"/>
        <w:rPr>
          <w:lang w:val="en-US"/>
        </w:rPr>
      </w:pPr>
      <w:r w:rsidRPr="00AE41B8">
        <w:rPr>
          <w:lang w:val="en-US"/>
        </w:rPr>
        <w:t>Dyui, Piaget va Kolbga oid asarlarni o'z ichiga olgan holda, tajribaviy o'rganish bo'yicha asosiy tushunchalar va tadqiqotlar sharhi.</w:t>
      </w:r>
    </w:p>
    <w:p w14:paraId="7BCDAF29" w14:textId="3514540F" w:rsidR="00AE41B8" w:rsidRPr="00AE41B8" w:rsidRDefault="00AE41B8" w:rsidP="00AE41B8">
      <w:pPr>
        <w:spacing w:after="0"/>
        <w:ind w:firstLine="709"/>
        <w:jc w:val="both"/>
        <w:rPr>
          <w:lang w:val="en-US"/>
        </w:rPr>
      </w:pPr>
      <w:r w:rsidRPr="00AE41B8">
        <w:rPr>
          <w:lang w:val="en-US"/>
        </w:rPr>
        <w:t xml:space="preserve"> Tajribaviy o'rganish: Adabiyotga nazar (ResearchGate) ([ResearchGate][10])</w:t>
      </w:r>
    </w:p>
    <w:p w14:paraId="1CC5C4B0" w14:textId="77777777" w:rsidR="00AE41B8" w:rsidRPr="00AE41B8" w:rsidRDefault="00AE41B8" w:rsidP="00AE41B8">
      <w:pPr>
        <w:spacing w:after="0"/>
        <w:ind w:firstLine="709"/>
        <w:jc w:val="both"/>
        <w:rPr>
          <w:lang w:val="en-US"/>
        </w:rPr>
      </w:pPr>
    </w:p>
    <w:p w14:paraId="6A17531A" w14:textId="5B4D2BA9" w:rsidR="00AE41B8" w:rsidRPr="00AE41B8" w:rsidRDefault="00AE41B8" w:rsidP="00AE41B8">
      <w:pPr>
        <w:spacing w:after="0"/>
        <w:ind w:firstLine="709"/>
        <w:jc w:val="both"/>
        <w:rPr>
          <w:lang w:val="en-US"/>
        </w:rPr>
      </w:pPr>
      <w:r w:rsidRPr="00AE41B8">
        <w:rPr>
          <w:lang w:val="en-US"/>
        </w:rPr>
        <w:t xml:space="preserve"> 10. Tibbiy ta'limda tajribaviy muloqotning tizimli sharhi</w:t>
      </w:r>
    </w:p>
    <w:p w14:paraId="1BDBEB02" w14:textId="77777777" w:rsidR="00AE41B8" w:rsidRPr="00AE41B8" w:rsidRDefault="00AE41B8" w:rsidP="00AE41B8">
      <w:pPr>
        <w:spacing w:after="0"/>
        <w:ind w:firstLine="709"/>
        <w:jc w:val="both"/>
        <w:rPr>
          <w:lang w:val="en-US"/>
        </w:rPr>
      </w:pPr>
    </w:p>
    <w:p w14:paraId="5ED3680B" w14:textId="77777777" w:rsidR="00AE41B8" w:rsidRPr="00AE41B8" w:rsidRDefault="00AE41B8" w:rsidP="00AE41B8">
      <w:pPr>
        <w:spacing w:after="0"/>
        <w:ind w:firstLine="709"/>
        <w:jc w:val="both"/>
        <w:rPr>
          <w:lang w:val="en-US"/>
        </w:rPr>
      </w:pPr>
      <w:r w:rsidRPr="00AE41B8">
        <w:rPr>
          <w:lang w:val="en-US"/>
        </w:rPr>
        <w:t>Tajribaviy muloqot mashg'ulotlarining real dunyo ko'nikmalariga empirik ta'sirini ko'rsatadi.</w:t>
      </w:r>
    </w:p>
    <w:p w14:paraId="3FB7AF9E" w14:textId="2CB34887" w:rsidR="00AE41B8" w:rsidRPr="00AE41B8" w:rsidRDefault="00AE41B8" w:rsidP="00A47E64">
      <w:pPr>
        <w:spacing w:after="0"/>
        <w:ind w:firstLine="709"/>
        <w:jc w:val="both"/>
        <w:rPr>
          <w:lang w:val="en-US"/>
        </w:rPr>
      </w:pPr>
      <w:r w:rsidRPr="00AE41B8">
        <w:rPr>
          <w:lang w:val="en-US"/>
        </w:rPr>
        <w:t xml:space="preserve"> Tajribaviy muloqot ko'nikmalarini o'qitishning aspirantura tibbiy ta'limi stajyorlarining muloqot xatti-harakatlariga ta'siri — Akademik tibbiyot. ([PMC][11])</w:t>
      </w:r>
    </w:p>
    <w:p w14:paraId="04D91991" w14:textId="77777777" w:rsidR="00AE41B8" w:rsidRPr="00AE41B8" w:rsidRDefault="00AE41B8" w:rsidP="00AE41B8">
      <w:pPr>
        <w:spacing w:after="0"/>
        <w:ind w:firstLine="709"/>
        <w:jc w:val="both"/>
        <w:rPr>
          <w:lang w:val="en-US"/>
        </w:rPr>
      </w:pPr>
    </w:p>
    <w:p w14:paraId="17B68900" w14:textId="74F236BC" w:rsidR="00AE41B8" w:rsidRPr="00AE41B8" w:rsidRDefault="00AE41B8" w:rsidP="00AE41B8">
      <w:pPr>
        <w:spacing w:after="0"/>
        <w:ind w:firstLine="709"/>
        <w:jc w:val="both"/>
        <w:rPr>
          <w:lang w:val="en-US"/>
        </w:rPr>
      </w:pPr>
      <w:r w:rsidRPr="00AE41B8">
        <w:rPr>
          <w:lang w:val="en-US"/>
        </w:rPr>
        <w:t xml:space="preserve">  Tegishli empirik va ta'lim tadqiqotlari</w:t>
      </w:r>
    </w:p>
    <w:p w14:paraId="50B276C0" w14:textId="77777777" w:rsidR="00AE41B8" w:rsidRPr="00AE41B8" w:rsidRDefault="00AE41B8" w:rsidP="00AE41B8">
      <w:pPr>
        <w:spacing w:after="0"/>
        <w:ind w:firstLine="709"/>
        <w:jc w:val="both"/>
        <w:rPr>
          <w:lang w:val="en-US"/>
        </w:rPr>
      </w:pPr>
    </w:p>
    <w:p w14:paraId="698294F7" w14:textId="75191471" w:rsidR="00AE41B8" w:rsidRPr="00AE41B8" w:rsidRDefault="00AE41B8" w:rsidP="00AE41B8">
      <w:pPr>
        <w:spacing w:after="0"/>
        <w:ind w:firstLine="709"/>
        <w:jc w:val="both"/>
        <w:rPr>
          <w:lang w:val="en-US"/>
        </w:rPr>
      </w:pPr>
      <w:r w:rsidRPr="00AE41B8">
        <w:rPr>
          <w:lang w:val="en-US"/>
        </w:rPr>
        <w:t xml:space="preserve"> 11. Madaniyatlararo tajribaviy muloqot</w:t>
      </w:r>
    </w:p>
    <w:p w14:paraId="5199B32D" w14:textId="77777777" w:rsidR="00AE41B8" w:rsidRPr="00AE41B8" w:rsidRDefault="00AE41B8" w:rsidP="00AE41B8">
      <w:pPr>
        <w:spacing w:after="0"/>
        <w:ind w:firstLine="709"/>
        <w:jc w:val="both"/>
        <w:rPr>
          <w:lang w:val="en-US"/>
        </w:rPr>
      </w:pPr>
    </w:p>
    <w:p w14:paraId="107BB153" w14:textId="77777777" w:rsidR="00AE41B8" w:rsidRPr="00AE41B8" w:rsidRDefault="00AE41B8" w:rsidP="00AE41B8">
      <w:pPr>
        <w:spacing w:after="0"/>
        <w:ind w:firstLine="709"/>
        <w:jc w:val="both"/>
        <w:rPr>
          <w:lang w:val="en-US"/>
        </w:rPr>
      </w:pPr>
      <w:r w:rsidRPr="00AE41B8">
        <w:rPr>
          <w:lang w:val="en-US"/>
        </w:rPr>
        <w:t>Madaniyatlararo muloqot kontekstida tajribaviy o'rganishni o'rganadi.</w:t>
      </w:r>
    </w:p>
    <w:p w14:paraId="744E66CF" w14:textId="0B2AC662" w:rsidR="00AE41B8" w:rsidRPr="00AE41B8" w:rsidRDefault="00AE41B8" w:rsidP="00A47E64">
      <w:pPr>
        <w:spacing w:after="0"/>
        <w:jc w:val="both"/>
        <w:rPr>
          <w:lang w:val="en-US"/>
        </w:rPr>
      </w:pPr>
      <w:r w:rsidRPr="00AE41B8">
        <w:rPr>
          <w:lang w:val="en-US"/>
        </w:rPr>
        <w:t xml:space="preserve"> Madaniyatlararo muloqot haqida tajribaviy o'rganish — Madaniyatlararo muloqot jurnali. ([immi.se][12])</w:t>
      </w:r>
    </w:p>
    <w:p w14:paraId="7ECB1319" w14:textId="77777777" w:rsidR="00AE41B8" w:rsidRPr="00AE41B8" w:rsidRDefault="00AE41B8" w:rsidP="00AE41B8">
      <w:pPr>
        <w:spacing w:after="0"/>
        <w:ind w:firstLine="709"/>
        <w:jc w:val="both"/>
        <w:rPr>
          <w:lang w:val="en-US"/>
        </w:rPr>
      </w:pPr>
    </w:p>
    <w:p w14:paraId="4FA8A8AE" w14:textId="2A5C4972" w:rsidR="00AE41B8" w:rsidRPr="00AE41B8" w:rsidRDefault="00AE41B8" w:rsidP="00AE41B8">
      <w:pPr>
        <w:spacing w:after="0"/>
        <w:ind w:firstLine="709"/>
        <w:jc w:val="both"/>
        <w:rPr>
          <w:lang w:val="en-US"/>
        </w:rPr>
      </w:pPr>
      <w:r w:rsidRPr="00AE41B8">
        <w:rPr>
          <w:lang w:val="en-US"/>
        </w:rPr>
        <w:t xml:space="preserve"> 12. Oliy ta'limda dialogik muloqot</w:t>
      </w:r>
    </w:p>
    <w:p w14:paraId="145C0C22" w14:textId="77777777" w:rsidR="00AE41B8" w:rsidRPr="00AE41B8" w:rsidRDefault="00AE41B8" w:rsidP="00AE41B8">
      <w:pPr>
        <w:spacing w:after="0"/>
        <w:ind w:firstLine="709"/>
        <w:jc w:val="both"/>
        <w:rPr>
          <w:lang w:val="en-US"/>
        </w:rPr>
      </w:pPr>
    </w:p>
    <w:p w14:paraId="2A4A1D90" w14:textId="77777777" w:rsidR="00AE41B8" w:rsidRPr="00AE41B8" w:rsidRDefault="00AE41B8" w:rsidP="00AE41B8">
      <w:pPr>
        <w:spacing w:after="0"/>
        <w:ind w:firstLine="709"/>
        <w:jc w:val="both"/>
        <w:rPr>
          <w:lang w:val="en-US"/>
        </w:rPr>
      </w:pPr>
      <w:r w:rsidRPr="00AE41B8">
        <w:rPr>
          <w:lang w:val="en-US"/>
        </w:rPr>
        <w:t>O'qituvchi va talaba o'rtasidagi o'zaro munosabatlarni dialogik muloqot tamoyillaridan foydalangan holda o'rganadi.</w:t>
      </w:r>
    </w:p>
    <w:p w14:paraId="785CF367" w14:textId="1DBD6DB3" w:rsidR="00AE41B8" w:rsidRPr="00AE41B8" w:rsidRDefault="00AE41B8" w:rsidP="00AE41B8">
      <w:pPr>
        <w:spacing w:after="0"/>
        <w:ind w:firstLine="709"/>
        <w:jc w:val="both"/>
        <w:rPr>
          <w:lang w:val="en-US"/>
        </w:rPr>
      </w:pPr>
      <w:r w:rsidRPr="00AE41B8">
        <w:rPr>
          <w:lang w:val="en-US"/>
        </w:rPr>
        <w:t xml:space="preserve"> O'qituvchilar va talabalar o'rtasidagi dialogik muloqot — Oliy ta'lim xalqaro jurnali. ([sciedupress.com][13])</w:t>
      </w:r>
    </w:p>
    <w:p w14:paraId="20F2AB4F" w14:textId="77777777" w:rsidR="00AE41B8" w:rsidRPr="00AE41B8" w:rsidRDefault="00AE41B8" w:rsidP="00AE41B8">
      <w:pPr>
        <w:spacing w:after="0"/>
        <w:ind w:firstLine="709"/>
        <w:jc w:val="both"/>
        <w:rPr>
          <w:lang w:val="en-US"/>
        </w:rPr>
      </w:pPr>
    </w:p>
    <w:p w14:paraId="18A2B6F7" w14:textId="72D31DF1" w:rsidR="00AE41B8" w:rsidRPr="00AE41B8" w:rsidRDefault="00AE41B8" w:rsidP="00AE41B8">
      <w:pPr>
        <w:spacing w:after="0"/>
        <w:ind w:firstLine="709"/>
        <w:jc w:val="both"/>
        <w:rPr>
          <w:lang w:val="en-US"/>
        </w:rPr>
      </w:pPr>
      <w:r w:rsidRPr="00AE41B8">
        <w:rPr>
          <w:lang w:val="en-US"/>
        </w:rPr>
        <w:t xml:space="preserve"> 13. Birgalikda o'rganish (Dialogik tadqiqotlar bo'yicha kitob)</w:t>
      </w:r>
    </w:p>
    <w:p w14:paraId="3551DD39" w14:textId="77777777" w:rsidR="00AE41B8" w:rsidRPr="00AE41B8" w:rsidRDefault="00AE41B8" w:rsidP="00AE41B8">
      <w:pPr>
        <w:spacing w:after="0"/>
        <w:ind w:firstLine="709"/>
        <w:jc w:val="both"/>
        <w:rPr>
          <w:lang w:val="en-US"/>
        </w:rPr>
      </w:pPr>
    </w:p>
    <w:p w14:paraId="20A0B617" w14:textId="77777777" w:rsidR="00AE41B8" w:rsidRPr="00AE41B8" w:rsidRDefault="00AE41B8" w:rsidP="00AE41B8">
      <w:pPr>
        <w:spacing w:after="0"/>
        <w:ind w:firstLine="709"/>
        <w:jc w:val="both"/>
        <w:rPr>
          <w:lang w:val="en-US"/>
        </w:rPr>
      </w:pPr>
      <w:r w:rsidRPr="00AE41B8">
        <w:rPr>
          <w:lang w:val="en-US"/>
        </w:rPr>
        <w:lastRenderedPageBreak/>
        <w:t>Dialogik o'zaro ta'sirni ijtimoiy va kognitiv o'rganish jarayonlari bilan bog'laydigan ilmiy jild.</w:t>
      </w:r>
    </w:p>
    <w:p w14:paraId="507656CA" w14:textId="606A7D4E" w:rsidR="00AE41B8" w:rsidRPr="00AE41B8" w:rsidRDefault="00AE41B8" w:rsidP="00AE41B8">
      <w:pPr>
        <w:spacing w:after="0"/>
        <w:ind w:firstLine="709"/>
        <w:jc w:val="both"/>
        <w:rPr>
          <w:lang w:val="en-US"/>
        </w:rPr>
      </w:pPr>
      <w:r w:rsidRPr="00AE41B8">
        <w:rPr>
          <w:lang w:val="en-US"/>
        </w:rPr>
        <w:t>[https://link.springer.com/book/9783032060174](https://link.springer.com/book/9783032060174) ([Springer</w:t>
      </w:r>
      <w:proofErr w:type="gramStart"/>
      <w:r w:rsidRPr="00AE41B8">
        <w:rPr>
          <w:lang w:val="en-US"/>
        </w:rPr>
        <w:t>][</w:t>
      </w:r>
      <w:proofErr w:type="gramEnd"/>
      <w:r w:rsidRPr="00AE41B8">
        <w:rPr>
          <w:lang w:val="en-US"/>
        </w:rPr>
        <w:t>14])</w:t>
      </w:r>
    </w:p>
    <w:p w14:paraId="66EC5354" w14:textId="77777777" w:rsidR="00AE41B8" w:rsidRPr="00AE41B8" w:rsidRDefault="00AE41B8" w:rsidP="00AE41B8">
      <w:pPr>
        <w:spacing w:after="0"/>
        <w:ind w:firstLine="709"/>
        <w:jc w:val="both"/>
        <w:rPr>
          <w:lang w:val="en-US"/>
        </w:rPr>
      </w:pPr>
    </w:p>
    <w:p w14:paraId="717F4C86" w14:textId="2BF6118A" w:rsidR="00AE41B8" w:rsidRPr="00AE41B8" w:rsidRDefault="00A47E64" w:rsidP="00A47E64">
      <w:pPr>
        <w:spacing w:after="0"/>
        <w:jc w:val="both"/>
        <w:rPr>
          <w:lang w:val="en-US"/>
        </w:rPr>
      </w:pPr>
      <w:r>
        <w:rPr>
          <w:lang w:val="en-US"/>
        </w:rPr>
        <w:t xml:space="preserve">       </w:t>
      </w:r>
      <w:r w:rsidR="00AE41B8" w:rsidRPr="00AE41B8">
        <w:rPr>
          <w:lang w:val="en-US"/>
        </w:rPr>
        <w:t xml:space="preserve"> O'rganish uchun asosiy nazariy tushunchalar</w:t>
      </w:r>
    </w:p>
    <w:p w14:paraId="3BA79F20" w14:textId="77777777" w:rsidR="00AE41B8" w:rsidRPr="00AE41B8" w:rsidRDefault="00AE41B8" w:rsidP="00AE41B8">
      <w:pPr>
        <w:spacing w:after="0"/>
        <w:ind w:firstLine="709"/>
        <w:jc w:val="both"/>
        <w:rPr>
          <w:lang w:val="en-US"/>
        </w:rPr>
      </w:pPr>
      <w:r w:rsidRPr="00AE41B8">
        <w:rPr>
          <w:lang w:val="en-US"/>
        </w:rPr>
        <w:t>Ushbu akademik tushunchalardan adabiyot sharhingizda foydalaning — ular tajribaviy va dialogik muloqotni tushunish uchun asosdir:</w:t>
      </w:r>
    </w:p>
    <w:p w14:paraId="28905E93" w14:textId="77777777" w:rsidR="00AE41B8" w:rsidRPr="00AE41B8" w:rsidRDefault="00AE41B8" w:rsidP="00AE41B8">
      <w:pPr>
        <w:spacing w:after="0"/>
        <w:ind w:firstLine="709"/>
        <w:jc w:val="both"/>
        <w:rPr>
          <w:lang w:val="en-US"/>
        </w:rPr>
      </w:pPr>
    </w:p>
    <w:p w14:paraId="4588FFF9" w14:textId="50D064FA" w:rsidR="00AE41B8" w:rsidRPr="00AE41B8" w:rsidRDefault="00AE41B8" w:rsidP="00AE41B8">
      <w:pPr>
        <w:spacing w:after="0"/>
        <w:ind w:firstLine="709"/>
        <w:jc w:val="both"/>
        <w:rPr>
          <w:lang w:val="en-US"/>
        </w:rPr>
      </w:pPr>
      <w:r w:rsidRPr="00AE41B8">
        <w:rPr>
          <w:lang w:val="en-US"/>
        </w:rPr>
        <w:t xml:space="preserve"> Tajribaviy o'rganish nazariyasi (Kolb sikli: tajriba → aks ettirish → abstraksiya → sinov) ([Springer][15])</w:t>
      </w:r>
    </w:p>
    <w:p w14:paraId="33D0D3BE" w14:textId="63AEBB2D" w:rsidR="00AE41B8" w:rsidRPr="00AE41B8" w:rsidRDefault="00AE41B8" w:rsidP="00AE41B8">
      <w:pPr>
        <w:spacing w:after="0"/>
        <w:ind w:firstLine="709"/>
        <w:jc w:val="both"/>
        <w:rPr>
          <w:lang w:val="en-US"/>
        </w:rPr>
      </w:pPr>
      <w:r w:rsidRPr="00AE41B8">
        <w:rPr>
          <w:lang w:val="en-US"/>
        </w:rPr>
        <w:t xml:space="preserve"> Refleksiv amaliyot (Shönning aks ettiruvchi amaliyotchi modeli) ([Springer][15])</w:t>
      </w:r>
    </w:p>
    <w:p w14:paraId="6D57E328" w14:textId="1ACD6F5F" w:rsidR="00AE41B8" w:rsidRPr="00AE41B8" w:rsidRDefault="00AE41B8" w:rsidP="00AE41B8">
      <w:pPr>
        <w:spacing w:after="0"/>
        <w:ind w:firstLine="709"/>
        <w:jc w:val="both"/>
        <w:rPr>
          <w:lang w:val="en-US"/>
        </w:rPr>
      </w:pPr>
      <w:r w:rsidRPr="00AE41B8">
        <w:rPr>
          <w:lang w:val="en-US"/>
        </w:rPr>
        <w:t xml:space="preserve"> Dialogizm va Geteroglossiya (Baxtinning dialog doirasi) ([Vikipediya][1])</w:t>
      </w:r>
    </w:p>
    <w:p w14:paraId="5FB26C24" w14:textId="098D69CE" w:rsidR="00AE41B8" w:rsidRPr="00AE41B8" w:rsidRDefault="00AE41B8" w:rsidP="00AE41B8">
      <w:pPr>
        <w:spacing w:after="0"/>
        <w:ind w:firstLine="709"/>
        <w:jc w:val="both"/>
        <w:rPr>
          <w:lang w:val="en-US"/>
        </w:rPr>
      </w:pPr>
      <w:r w:rsidRPr="00AE41B8">
        <w:rPr>
          <w:lang w:val="en-US"/>
        </w:rPr>
        <w:t xml:space="preserve"> Hikoya va hikoya qilish doiralari (hikoyaning o'ziga xosligi va ma'no yaratish)</w:t>
      </w:r>
    </w:p>
    <w:p w14:paraId="272183DD" w14:textId="750C3E4D" w:rsidR="00A47E64" w:rsidRPr="00F52579" w:rsidRDefault="00A47E64" w:rsidP="00A47E64">
      <w:pPr>
        <w:spacing w:after="0"/>
        <w:jc w:val="both"/>
        <w:rPr>
          <w:lang w:val="en-US"/>
        </w:rPr>
      </w:pPr>
    </w:p>
    <w:sectPr w:rsidR="00A47E64" w:rsidRPr="00F5257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 w:name="Segoe UI Emoji">
    <w:altName w:val="Segoe UI Symbol"/>
    <w:charset w:val="00"/>
    <w:family w:val="swiss"/>
    <w:pitch w:val="variable"/>
    <w:sig w:usb0="00000003" w:usb1="02000000" w:usb2="08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579"/>
    <w:rsid w:val="00030D99"/>
    <w:rsid w:val="002F194F"/>
    <w:rsid w:val="004B1A8F"/>
    <w:rsid w:val="004B550F"/>
    <w:rsid w:val="004C5F8D"/>
    <w:rsid w:val="006B297B"/>
    <w:rsid w:val="006C0B77"/>
    <w:rsid w:val="008242FF"/>
    <w:rsid w:val="00870751"/>
    <w:rsid w:val="009018E9"/>
    <w:rsid w:val="00922C48"/>
    <w:rsid w:val="00A47E64"/>
    <w:rsid w:val="00AE41B8"/>
    <w:rsid w:val="00B915B7"/>
    <w:rsid w:val="00C153F9"/>
    <w:rsid w:val="00C85817"/>
    <w:rsid w:val="00E04834"/>
    <w:rsid w:val="00E74EF6"/>
    <w:rsid w:val="00EA59DF"/>
    <w:rsid w:val="00EE4070"/>
    <w:rsid w:val="00F12C76"/>
    <w:rsid w:val="00F52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F82B"/>
  <w15:chartTrackingRefBased/>
  <w15:docId w15:val="{1B3BB889-D1EF-40C8-A3FE-BEC15311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5257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F5257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5257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F5257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F5257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F525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5257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5257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5257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257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F5257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5257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F5257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F5257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F5257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5257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5257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52579"/>
    <w:rPr>
      <w:rFonts w:eastAsiaTheme="majorEastAsia" w:cstheme="majorBidi"/>
      <w:color w:val="272727" w:themeColor="text1" w:themeTint="D8"/>
      <w:sz w:val="28"/>
    </w:rPr>
  </w:style>
  <w:style w:type="paragraph" w:styleId="a3">
    <w:name w:val="Title"/>
    <w:basedOn w:val="a"/>
    <w:next w:val="a"/>
    <w:link w:val="a4"/>
    <w:uiPriority w:val="10"/>
    <w:qFormat/>
    <w:rsid w:val="00F5257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525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257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525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2579"/>
    <w:pPr>
      <w:spacing w:before="160"/>
      <w:jc w:val="center"/>
    </w:pPr>
    <w:rPr>
      <w:i/>
      <w:iCs/>
      <w:color w:val="404040" w:themeColor="text1" w:themeTint="BF"/>
    </w:rPr>
  </w:style>
  <w:style w:type="character" w:customStyle="1" w:styleId="22">
    <w:name w:val="Цитата 2 Знак"/>
    <w:basedOn w:val="a0"/>
    <w:link w:val="21"/>
    <w:uiPriority w:val="29"/>
    <w:rsid w:val="00F52579"/>
    <w:rPr>
      <w:rFonts w:ascii="Times New Roman" w:hAnsi="Times New Roman"/>
      <w:i/>
      <w:iCs/>
      <w:color w:val="404040" w:themeColor="text1" w:themeTint="BF"/>
      <w:sz w:val="28"/>
    </w:rPr>
  </w:style>
  <w:style w:type="paragraph" w:styleId="a7">
    <w:name w:val="List Paragraph"/>
    <w:basedOn w:val="a"/>
    <w:uiPriority w:val="34"/>
    <w:qFormat/>
    <w:rsid w:val="00F52579"/>
    <w:pPr>
      <w:ind w:left="720"/>
      <w:contextualSpacing/>
    </w:pPr>
  </w:style>
  <w:style w:type="character" w:styleId="a8">
    <w:name w:val="Intense Emphasis"/>
    <w:basedOn w:val="a0"/>
    <w:uiPriority w:val="21"/>
    <w:qFormat/>
    <w:rsid w:val="00F52579"/>
    <w:rPr>
      <w:i/>
      <w:iCs/>
      <w:color w:val="2E74B5" w:themeColor="accent1" w:themeShade="BF"/>
    </w:rPr>
  </w:style>
  <w:style w:type="paragraph" w:styleId="a9">
    <w:name w:val="Intense Quote"/>
    <w:basedOn w:val="a"/>
    <w:next w:val="a"/>
    <w:link w:val="aa"/>
    <w:uiPriority w:val="30"/>
    <w:qFormat/>
    <w:rsid w:val="00F5257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F52579"/>
    <w:rPr>
      <w:rFonts w:ascii="Times New Roman" w:hAnsi="Times New Roman"/>
      <w:i/>
      <w:iCs/>
      <w:color w:val="2E74B5" w:themeColor="accent1" w:themeShade="BF"/>
      <w:sz w:val="28"/>
    </w:rPr>
  </w:style>
  <w:style w:type="character" w:styleId="ab">
    <w:name w:val="Intense Reference"/>
    <w:basedOn w:val="a0"/>
    <w:uiPriority w:val="32"/>
    <w:qFormat/>
    <w:rsid w:val="00F5257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079531">
      <w:bodyDiv w:val="1"/>
      <w:marLeft w:val="0"/>
      <w:marRight w:val="0"/>
      <w:marTop w:val="0"/>
      <w:marBottom w:val="0"/>
      <w:divBdr>
        <w:top w:val="none" w:sz="0" w:space="0" w:color="auto"/>
        <w:left w:val="none" w:sz="0" w:space="0" w:color="auto"/>
        <w:bottom w:val="none" w:sz="0" w:space="0" w:color="auto"/>
        <w:right w:val="none" w:sz="0" w:space="0" w:color="auto"/>
      </w:divBdr>
    </w:div>
    <w:div w:id="151742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4149</Words>
  <Characters>23655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OSIYOCOMPUTERS</dc:creator>
  <cp:keywords/>
  <dc:description/>
  <cp:lastModifiedBy>ARM-1</cp:lastModifiedBy>
  <cp:revision>2</cp:revision>
  <dcterms:created xsi:type="dcterms:W3CDTF">2026-02-11T06:59:00Z</dcterms:created>
  <dcterms:modified xsi:type="dcterms:W3CDTF">2026-02-11T06:59:00Z</dcterms:modified>
</cp:coreProperties>
</file>