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9EEE" w14:textId="2567D84E" w:rsidR="009E51BE" w:rsidRDefault="000F0D73" w:rsidP="000F0D73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48"/>
          <w:szCs w:val="48"/>
          <w:lang w:val="en-US"/>
        </w:rPr>
      </w:pPr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“</w:t>
      </w:r>
      <w:proofErr w:type="spellStart"/>
      <w:proofErr w:type="gramStart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O‘</w:t>
      </w:r>
      <w:proofErr w:type="gram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zbekistonda</w:t>
      </w:r>
      <w:proofErr w:type="spell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 xml:space="preserve"> </w:t>
      </w:r>
      <w:proofErr w:type="spellStart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korrupsiyaga</w:t>
      </w:r>
      <w:proofErr w:type="spell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 xml:space="preserve"> </w:t>
      </w:r>
      <w:proofErr w:type="spellStart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qarshi</w:t>
      </w:r>
      <w:proofErr w:type="spell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 xml:space="preserve"> </w:t>
      </w:r>
      <w:proofErr w:type="spellStart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kurash</w:t>
      </w:r>
      <w:proofErr w:type="spell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 xml:space="preserve"> </w:t>
      </w:r>
      <w:proofErr w:type="spellStart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mexanizmlari</w:t>
      </w:r>
      <w:proofErr w:type="spellEnd"/>
      <w:r w:rsidRPr="000F0D73">
        <w:rPr>
          <w:rFonts w:ascii="Arial" w:hAnsi="Arial" w:cs="Arial"/>
          <w:b/>
          <w:bCs/>
          <w:i/>
          <w:iCs/>
          <w:sz w:val="48"/>
          <w:szCs w:val="48"/>
          <w:lang w:val="en-US"/>
        </w:rPr>
        <w:t>”</w:t>
      </w:r>
    </w:p>
    <w:p w14:paraId="43A43B63" w14:textId="77777777" w:rsidR="000F0D73" w:rsidRDefault="000F0D73" w:rsidP="000F0D73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48"/>
          <w:szCs w:val="48"/>
          <w:lang w:val="en-US"/>
        </w:rPr>
      </w:pPr>
    </w:p>
    <w:p w14:paraId="728181D0" w14:textId="77777777" w:rsidR="000F0D73" w:rsidRDefault="000F0D73" w:rsidP="000F0D73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48"/>
          <w:szCs w:val="48"/>
          <w:lang w:val="en-US"/>
        </w:rPr>
      </w:pPr>
    </w:p>
    <w:p w14:paraId="2E68C205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Kirish</w:t>
      </w:r>
      <w:proofErr w:type="spellEnd"/>
    </w:p>
    <w:p w14:paraId="03E817C8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bugungi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globallashuv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deyarli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duch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kelayotgan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murakkab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p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qirrali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muammolardan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nafaqat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rivojlanishga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balki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barqarorlikka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ustuvorligiga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ijtimoiy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adolat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tamoyillariga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jiddiy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putur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yetkazadi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mavjud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institutlariga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nisbatan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ishonch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pasayadi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investitsion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yomonlashadi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resurslardan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foydalanish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izdan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chiqadi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qanday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ustuvor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nalishlaridan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79E4FE96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Respublikasida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mustaqillikning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dastlabki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yillaridanoq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masalasiga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alohida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e’tibor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kelinmoqda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Ayniqsa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nggi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borada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ko‘lamli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islohotlar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oshirilib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bartaraf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tashkiliy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takomillashtirildi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modernizatsiya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ta’minlash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muloqotni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kompleks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yondashuv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6107C3C4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Mazkur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referatning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maqsadi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—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chuqur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tahlil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samaradorligini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baholash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mavjud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muammolar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istiqbolli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yo‘nalishlarni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aniqlashdan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iborat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birga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xalqaro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tajriba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milliy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takomillashtirish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yicha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ilmiy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xulosalar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beriladi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01EE190A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2977457B">
          <v:rect id="_x0000_i1123" style="width:0;height:1.5pt" o:hralign="center" o:hrstd="t" o:hr="t" fillcolor="#a0a0a0" stroked="f"/>
        </w:pict>
      </w:r>
    </w:p>
    <w:p w14:paraId="26433827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1-bob.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tushunchasi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nazariy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asoslari</w:t>
      </w:r>
      <w:proofErr w:type="spellEnd"/>
    </w:p>
    <w:p w14:paraId="7BCDE764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tushunchasi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ilmiy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manbalarda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turlicha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talqin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Eng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umumiy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ma’noda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—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mansabdor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shaxslarning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mavqeidan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shaxsiy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manfaatlari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yo‘lida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noqonuniy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foydalanishidir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vakolatlarni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suiiste’mol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mavqeidan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foydalanib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noqonuniy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daromad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orttirish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kabi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namoyon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532D327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Ilmiy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adabiyotlarda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pincha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ijtimoiy-iqtisodiy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fenomen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faqat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alohida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shaxslarning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noqonuniy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xatti-harakatlari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emas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balki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kamchiliklar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zaifliklar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madaniyat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darajasining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pastligi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murakkab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hodisadir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faqat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jazolash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choralarini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cheklanib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qolmasligi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balki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ildiz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bartaraf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kompleks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yondashuvni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talab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9DB4155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turlari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quyidagilardan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iborat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:</w:t>
      </w:r>
    </w:p>
    <w:p w14:paraId="5B661C44" w14:textId="77777777" w:rsidR="000F0D73" w:rsidRPr="000F0D73" w:rsidRDefault="000F0D73" w:rsidP="000F0D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ma’muriy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kundalik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poraxo‘rlik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); </w:t>
      </w:r>
    </w:p>
    <w:p w14:paraId="775733FE" w14:textId="77777777" w:rsidR="000F0D73" w:rsidRPr="000F0D73" w:rsidRDefault="000F0D73" w:rsidP="000F0D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yuqori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darajadagi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mansabdor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shaxslar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); </w:t>
      </w:r>
    </w:p>
    <w:p w14:paraId="67728890" w14:textId="77777777" w:rsidR="000F0D73" w:rsidRPr="000F0D73" w:rsidRDefault="000F0D73" w:rsidP="000F0D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xaridlari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tenderlar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investitsiyalar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); </w:t>
      </w:r>
    </w:p>
    <w:p w14:paraId="2FEDEEBB" w14:textId="77777777" w:rsidR="000F0D73" w:rsidRPr="000F0D73" w:rsidRDefault="000F0D73" w:rsidP="000F0D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(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butun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qamrab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). </w:t>
      </w:r>
    </w:p>
    <w:p w14:paraId="55EC3D6B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yuzaga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turlicha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ijtimoiy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madaniy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qatoriga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past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haqi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resurslarning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cheklanganligi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tengsizlik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zaifliklar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yetarli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emasligi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izohlanadi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Ijtimoiy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savodxonligi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pastligi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nisbatan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murosali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munosabat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mavjudligini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rsatish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mumkin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62FD28A1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salbiy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oqibatlari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nihoyatda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qamrovli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iqtisodiy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rivojlanishni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sekinlashtiradi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byudjeti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mablag‘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samarasiz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sarflanishiga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investitsion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jozibadorlikni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pasaytiradi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Bundan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tashqari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ijtimoiy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adolatsizlikni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kambag‘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allik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darajasining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oshishiga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muhimi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u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jamiyatda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qonun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ustuvorligi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tamoyillarini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zaiflashtiradi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>.</w:t>
      </w:r>
    </w:p>
    <w:p w14:paraId="250CA4DF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5FB1431E">
          <v:rect id="_x0000_i1124" style="width:0;height:1.5pt" o:hralign="center" o:hrstd="t" o:hr="t" fillcolor="#a0a0a0" stroked="f"/>
        </w:pict>
      </w:r>
    </w:p>
    <w:p w14:paraId="711DC691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2-bob. </w:t>
      </w:r>
      <w:proofErr w:type="spellStart"/>
      <w:proofErr w:type="gram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zbekistonda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siyosatning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shakllanishi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rivojlanishi</w:t>
      </w:r>
      <w:proofErr w:type="spellEnd"/>
    </w:p>
    <w:p w14:paraId="1E57946D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bosqichma-bosqich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rivojlanib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bordi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Mustaqillikning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dastlabki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umumiy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jinoyatchilikka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doirasida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bo‘lsa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keyinchalik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alohida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0E5D4DE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Dastlabki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bosqichda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e’tibor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bazani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yaratishga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kodeksi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normativ-huquqiy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hujjatlar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javobgarlik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belgilandi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Biroq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yondashuvga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emas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C241620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Keyingi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bosqichda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jihatdan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mustahkamlashga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e’tibor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takomillashtirish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hisobdorlikni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yicha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qator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chora-tadbirlar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7F719C6B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nggi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mutlaqo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bosqichga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ko‘tarildi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ta’minlash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raqamlashtirish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muloqotni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lamli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islohotlar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jarayonda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agentligining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tashkil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etilishi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ahamiyatga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448AAA0F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Shuningdek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“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xalq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emas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balki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xalqimizga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qilishi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kerak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”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degan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tamoyil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tub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islohotlar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samaradorligini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16AADE97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Xalqaro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hamkorlik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o‘rin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tutadi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sohasida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xalqaro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tashkilotlar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hamkorlik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ilg‘or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xorijiy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tajribalarni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milliy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joriy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4818A073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3-bob.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kurashning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asoslari</w:t>
      </w:r>
      <w:proofErr w:type="spellEnd"/>
    </w:p>
    <w:p w14:paraId="73D02953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samaradorligi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ko‘p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jihatdan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mustahkam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bazaga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bog‘liq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mustaqillik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yo‘nalishda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qamrovli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normativ-huquqiy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shakllantirildi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“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g‘risida”gi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alohida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ahamiyatga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aniqlash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unga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prinsiplari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subyektlari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belgilab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13CE5548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Mazkur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muvofiq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prinsiplari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sifatida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qonuniylik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erkinliklarini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himoya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tizimlilik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hamkorligi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belgilangan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prinsiplarga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samaradorligini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ta’minlashda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6DAA7602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Bundan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tashqari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Respublikasining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kodeksida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vositachilik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mansab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vakolatlarini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suiiste’mol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kabi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qat’iy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javobgarlik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choralarining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belgilanishi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ahamiyatga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Ma’muriy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javobgarlik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g‘risidagi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kodeksda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ayrim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huquqbuzarliklar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ma’muriy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javobgarlik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ko‘zda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tutilgan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3F7E162D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nggi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yillarda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bazani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takomillashtirish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maqsadida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xizmatchilarining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daromadlarini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deklaratsiya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manfaatlar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to‘qnashuvini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tartibga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xaridlarida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ta’minlash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kabi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joriy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mexanizmlar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xavflarni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kamaytirishga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qiladi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>.</w:t>
      </w:r>
    </w:p>
    <w:p w14:paraId="6325821B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lastRenderedPageBreak/>
        <w:pict w14:anchorId="71369697">
          <v:rect id="_x0000_i1125" style="width:0;height:1.5pt" o:hralign="center" o:hrstd="t" o:hr="t" fillcolor="#a0a0a0" stroked="f"/>
        </w:pict>
      </w:r>
    </w:p>
    <w:p w14:paraId="30FD23C5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4-bob.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mexanizmlar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maxsus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organlar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faoliyati</w:t>
      </w:r>
      <w:proofErr w:type="spellEnd"/>
    </w:p>
    <w:p w14:paraId="7A520DDC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alohida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rin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tutadi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zbekistonda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borada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maxsus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vakolatli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shakllantirilgan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o‘ynaydi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38EAB432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agentligi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asosiy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muvofiqlashtiruvchi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organ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agentlik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ishlab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chiqish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muvofiqlashtirish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xavflarni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aniqlash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tahlil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shug‘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ullanadi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Agentlik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tomonidan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turli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sohalarda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risklarni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baholash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bartaraf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yicha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takliflar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ishlab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chiqiladi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1F0FC4FF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Bundan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tashqari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Bosh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prokuratura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ichki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xavfsizlik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kabi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muhofaza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qiluvchi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jinoyatlarni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aniqlash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tergov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jazolash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shug‘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ullanadi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rtasida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samarali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hamkorlikni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qo‘yish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samaradorligini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3B053484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ichki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joriy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mexanizm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Ichki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audit,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komplayens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ichki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tashkilotlarida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51BC898A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563C0894">
          <v:rect id="_x0000_i1126" style="width:0;height:1.5pt" o:hralign="center" o:hrstd="t" o:hr="t" fillcolor="#a0a0a0" stroked="f"/>
        </w:pict>
      </w:r>
    </w:p>
    <w:p w14:paraId="48F547F4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5-bob.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Profilaktika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ochiqlik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raqamlashtirish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mexanizmlari</w:t>
      </w:r>
      <w:proofErr w:type="spellEnd"/>
    </w:p>
    <w:p w14:paraId="04D626CC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nalishlaridan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biri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—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profilaktika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hisoblanadi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Chunki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sodir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lgandan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keyin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jazolashdan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ko‘ra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samaraliroqdir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siyosatida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profilaktik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choralar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ustuvor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ahamiyat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kasb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69B1AB5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ochiqligini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ta’minlash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vositadir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ma’lumotlar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portallari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xaridlarining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jamoatchilik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eshituvlari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ustidan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kuchaytirilmoqda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yashirin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qolish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imkoniyatini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kamaytiradi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75C46E1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Raqamlashtirish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jarayonlari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ynaydi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Elektron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hukumat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plab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onlayn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o‘tkazildi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omilini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kamaytirib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rsatish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jarayonlarini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shaffoflashtiradi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Elektron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tender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onlayn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auksionlar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raqamli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monitoring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xavflarni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sezilarli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darajada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kamaytiradi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1A17F743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Shuningdek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rsatishda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“yagona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darcha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”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tamoyilining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joriy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etilishi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tadbirkorlar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qulaylik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yaratib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ortiqcha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byurokratik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to‘siqlarni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bartaraf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247590CB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5821FAFE">
          <v:rect id="_x0000_i1127" style="width:0;height:1.5pt" o:hralign="center" o:hrstd="t" o:hr="t" fillcolor="#a0a0a0" stroked="f"/>
        </w:pict>
      </w:r>
    </w:p>
    <w:p w14:paraId="4D409236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6-bob.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Fuqarolik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jamiyati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OAVning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rni</w:t>
      </w:r>
      <w:proofErr w:type="spellEnd"/>
    </w:p>
    <w:p w14:paraId="413612FC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institutlari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ommaviy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axborot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vositalari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rol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ynaydi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Jamoatchilik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nazorati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faoliyati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ustidan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monitoring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borilishi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aniqlash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oldini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qiladi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52832091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Ommaviy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axborot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vositalari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yoritish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jamiyatda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murosasiz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munosabatni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Jurnalistik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surishtiruvlar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orqali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plab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holatlar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lastRenderedPageBreak/>
        <w:t>fosh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etilmoqda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Bu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esa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ochiq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hisobdor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lishga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undaydi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0B853E69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madaniyatini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oshirish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ahamiyatga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Aholining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nisbatan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salbiy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munosabatini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shakllantirish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qonunlarga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hurmat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ruhida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tarbiyalash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kamayishiga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11B7EC8F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2AA6CB53">
          <v:rect id="_x0000_i1128" style="width:0;height:1.5pt" o:hralign="center" o:hrstd="t" o:hr="t" fillcolor="#a0a0a0" stroked="f"/>
        </w:pict>
      </w:r>
    </w:p>
    <w:p w14:paraId="57FAD615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7-bob.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Muammolar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takomillashtirish</w:t>
      </w:r>
      <w:proofErr w:type="spell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b/>
          <w:bCs/>
          <w:sz w:val="40"/>
          <w:szCs w:val="40"/>
          <w:lang w:val="en-US"/>
        </w:rPr>
        <w:t>nalishlari</w:t>
      </w:r>
      <w:proofErr w:type="spellEnd"/>
    </w:p>
    <w:p w14:paraId="4CF3BCF1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kurashishda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erishilgan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yutuqlarga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qaramay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ayrim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muammolar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mavjud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Jumladan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ayrim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hollarda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qonunlarning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amalda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liq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ishlamasligi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ayrim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sohalarda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shaffoflikning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yetarli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emasligi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fuqarolarning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savodxonligi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pastligi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kuzatiladi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3DA4572C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Bundan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tashqari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ayrim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organlarida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byurokratik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siqlarning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saqlanib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qolishi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ham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korrupsion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xavflarni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yuzaga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keltiradi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. Shu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sababli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boshqaruvi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tizimini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yanada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soddalashtirish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raqamlashtirish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vazifa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bo‘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lib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qolmoqda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14:paraId="64B102DB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Kelgusida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kurashni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takomillashtirish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quyidagi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0F0D73">
        <w:rPr>
          <w:rFonts w:ascii="Times New Roman" w:hAnsi="Times New Roman" w:cs="Times New Roman"/>
          <w:sz w:val="40"/>
          <w:szCs w:val="40"/>
          <w:lang w:val="en-US"/>
        </w:rPr>
        <w:t>yo‘</w:t>
      </w:r>
      <w:proofErr w:type="gramEnd"/>
      <w:r w:rsidRPr="000F0D73">
        <w:rPr>
          <w:rFonts w:ascii="Times New Roman" w:hAnsi="Times New Roman" w:cs="Times New Roman"/>
          <w:sz w:val="40"/>
          <w:szCs w:val="40"/>
          <w:lang w:val="en-US"/>
        </w:rPr>
        <w:t>nalishlarga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e’tibor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qaratish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  <w:lang w:val="en-US"/>
        </w:rPr>
        <w:t>zarur</w:t>
      </w:r>
      <w:proofErr w:type="spellEnd"/>
      <w:r w:rsidRPr="000F0D73">
        <w:rPr>
          <w:rFonts w:ascii="Times New Roman" w:hAnsi="Times New Roman" w:cs="Times New Roman"/>
          <w:sz w:val="40"/>
          <w:szCs w:val="40"/>
          <w:lang w:val="en-US"/>
        </w:rPr>
        <w:t>:</w:t>
      </w:r>
    </w:p>
    <w:p w14:paraId="75C77D86" w14:textId="77777777" w:rsidR="000F0D73" w:rsidRPr="000F0D73" w:rsidRDefault="000F0D73" w:rsidP="000F0D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bazani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yanada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takomillashtirish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1276216" w14:textId="77777777" w:rsidR="000F0D73" w:rsidRPr="000F0D73" w:rsidRDefault="000F0D73" w:rsidP="000F0D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lastRenderedPageBreak/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xizmatlarini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to‘liq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raqamlashtirish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EEAA8C0" w14:textId="77777777" w:rsidR="000F0D73" w:rsidRPr="000F0D73" w:rsidRDefault="000F0D73" w:rsidP="000F0D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jamoatchilik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nazoratini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kuchaytirish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B58C7E2" w14:textId="77777777" w:rsidR="000F0D73" w:rsidRPr="000F0D73" w:rsidRDefault="000F0D73" w:rsidP="000F0D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xalqaro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tajribalarni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keng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joriy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etish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7F91140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0F0D73">
        <w:rPr>
          <w:rFonts w:ascii="Times New Roman" w:hAnsi="Times New Roman" w:cs="Times New Roman"/>
          <w:sz w:val="40"/>
          <w:szCs w:val="40"/>
        </w:rPr>
        <w:pict w14:anchorId="5BD2FBF4">
          <v:rect id="_x0000_i1129" style="width:0;height:1.5pt" o:hralign="center" o:hrstd="t" o:hr="t" fillcolor="#a0a0a0" stroked="f"/>
        </w:pict>
      </w:r>
    </w:p>
    <w:p w14:paraId="3917B0AC" w14:textId="77777777" w:rsidR="000F0D73" w:rsidRPr="000F0D73" w:rsidRDefault="000F0D73" w:rsidP="000F0D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b/>
          <w:bCs/>
          <w:sz w:val="40"/>
          <w:szCs w:val="40"/>
        </w:rPr>
        <w:t>Xulosa</w:t>
      </w:r>
      <w:proofErr w:type="spellEnd"/>
    </w:p>
    <w:p w14:paraId="5CE189F4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Xulosa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qilib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aytganda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O‘zbekistonda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tizimli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kompleks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tarzda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olib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borilmoqda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Huquqiy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asoslarning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mustahkamlanishi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institutsional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mexanizmlarning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rivojlanishi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raqamlashtirish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jarayonlarining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kengayishi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hamda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fuqarolik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jamiyati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ishtirokining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ortishi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ushbu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yo‘nalishda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muhim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natijalarga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erishishga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xizmat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qilmoqda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>.</w:t>
      </w:r>
    </w:p>
    <w:p w14:paraId="53763CD1" w14:textId="77777777" w:rsidR="000F0D73" w:rsidRPr="000F0D73" w:rsidRDefault="000F0D73" w:rsidP="000F0D73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F0D73">
        <w:rPr>
          <w:rFonts w:ascii="Times New Roman" w:hAnsi="Times New Roman" w:cs="Times New Roman"/>
          <w:sz w:val="40"/>
          <w:szCs w:val="40"/>
        </w:rPr>
        <w:t>Shu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bilan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birga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mavjud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muammolarni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bartaraf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etish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va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korrupsiyaga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qarshi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kurash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samaradorligini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oshirish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uchun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islohotlarni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izchil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davom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ettirish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zarur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Faqatgina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davlat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organlari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emas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balki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butun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jamiyat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birgalikda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harakat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qilgan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taqdirdagina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korrupsiyani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sezilarli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darajada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kamaytirish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F0D73">
        <w:rPr>
          <w:rFonts w:ascii="Times New Roman" w:hAnsi="Times New Roman" w:cs="Times New Roman"/>
          <w:sz w:val="40"/>
          <w:szCs w:val="40"/>
        </w:rPr>
        <w:t>mumkin</w:t>
      </w:r>
      <w:proofErr w:type="spellEnd"/>
      <w:r w:rsidRPr="000F0D73">
        <w:rPr>
          <w:rFonts w:ascii="Times New Roman" w:hAnsi="Times New Roman" w:cs="Times New Roman"/>
          <w:sz w:val="40"/>
          <w:szCs w:val="40"/>
        </w:rPr>
        <w:t>.</w:t>
      </w:r>
    </w:p>
    <w:p w14:paraId="001A327F" w14:textId="351F6865" w:rsidR="000F0D73" w:rsidRPr="000F0D73" w:rsidRDefault="000F0D73" w:rsidP="000F0D73">
      <w:pPr>
        <w:spacing w:after="0" w:line="360" w:lineRule="auto"/>
        <w:jc w:val="both"/>
        <w:rPr>
          <w:rFonts w:ascii="Arial" w:hAnsi="Arial" w:cs="Arial"/>
          <w:sz w:val="48"/>
          <w:szCs w:val="48"/>
          <w:lang w:val="en-US"/>
        </w:rPr>
      </w:pPr>
    </w:p>
    <w:p w14:paraId="253008F1" w14:textId="77777777" w:rsidR="000F0D73" w:rsidRPr="000F0D73" w:rsidRDefault="000F0D73" w:rsidP="000F0D73">
      <w:pPr>
        <w:spacing w:after="0" w:line="360" w:lineRule="auto"/>
        <w:jc w:val="both"/>
        <w:rPr>
          <w:rFonts w:ascii="Arial" w:hAnsi="Arial" w:cs="Arial"/>
          <w:sz w:val="48"/>
          <w:szCs w:val="48"/>
        </w:rPr>
      </w:pPr>
    </w:p>
    <w:sectPr w:rsidR="000F0D73" w:rsidRPr="000F0D73" w:rsidSect="000F0D73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90F2" w14:textId="77777777" w:rsidR="000F0D73" w:rsidRDefault="000F0D73" w:rsidP="000F0D73">
      <w:pPr>
        <w:spacing w:after="0" w:line="240" w:lineRule="auto"/>
      </w:pPr>
      <w:r>
        <w:separator/>
      </w:r>
    </w:p>
  </w:endnote>
  <w:endnote w:type="continuationSeparator" w:id="0">
    <w:p w14:paraId="33DF67AC" w14:textId="77777777" w:rsidR="000F0D73" w:rsidRDefault="000F0D73" w:rsidP="000F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64451"/>
      <w:docPartObj>
        <w:docPartGallery w:val="Page Numbers (Bottom of Page)"/>
        <w:docPartUnique/>
      </w:docPartObj>
    </w:sdtPr>
    <w:sdtContent>
      <w:p w14:paraId="214B4C32" w14:textId="1820BC5C" w:rsidR="000F0D73" w:rsidRDefault="000F0D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A5EC5" w14:textId="77777777" w:rsidR="000F0D73" w:rsidRDefault="000F0D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5955" w14:textId="77777777" w:rsidR="000F0D73" w:rsidRDefault="000F0D73" w:rsidP="000F0D73">
      <w:pPr>
        <w:spacing w:after="0" w:line="240" w:lineRule="auto"/>
      </w:pPr>
      <w:r>
        <w:separator/>
      </w:r>
    </w:p>
  </w:footnote>
  <w:footnote w:type="continuationSeparator" w:id="0">
    <w:p w14:paraId="01A1CFC4" w14:textId="77777777" w:rsidR="000F0D73" w:rsidRDefault="000F0D73" w:rsidP="000F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4A8"/>
    <w:multiLevelType w:val="multilevel"/>
    <w:tmpl w:val="A72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2764"/>
    <w:multiLevelType w:val="multilevel"/>
    <w:tmpl w:val="C52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1429">
    <w:abstractNumId w:val="0"/>
  </w:num>
  <w:num w:numId="2" w16cid:durableId="171462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73"/>
    <w:rsid w:val="000F0D73"/>
    <w:rsid w:val="004E6D85"/>
    <w:rsid w:val="009E51BE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ECAF"/>
  <w15:chartTrackingRefBased/>
  <w15:docId w15:val="{4E92F642-3D2D-4291-A6FF-08C833B9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D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D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D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D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D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D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D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D7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F0D73"/>
  </w:style>
  <w:style w:type="paragraph" w:styleId="ae">
    <w:name w:val="footer"/>
    <w:basedOn w:val="a"/>
    <w:link w:val="af"/>
    <w:uiPriority w:val="99"/>
    <w:unhideWhenUsed/>
    <w:rsid w:val="000F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8E06-E4EB-49BD-8AC8-10FFAE31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1779</Words>
  <Characters>10142</Characters>
  <Application>Microsoft Office Word</Application>
  <DocSecurity>0</DocSecurity>
  <Lines>84</Lines>
  <Paragraphs>23</Paragraphs>
  <ScaleCrop>false</ScaleCrop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Sadulloyev Asilbek</dc:creator>
  <cp:keywords/>
  <dc:description/>
  <cp:lastModifiedBy>Sadulloyev Asilbek</cp:lastModifiedBy>
  <cp:revision>1</cp:revision>
  <dcterms:created xsi:type="dcterms:W3CDTF">2026-04-30T16:10:00Z</dcterms:created>
  <dcterms:modified xsi:type="dcterms:W3CDTF">2026-04-30T16:20:00Z</dcterms:modified>
</cp:coreProperties>
</file>