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099" w:rsidRPr="006D52F9" w:rsidRDefault="00EA619F" w:rsidP="00EA619F">
      <w:pPr>
        <w:jc w:val="center"/>
        <w:rPr>
          <w:rFonts w:ascii="Times New Roman" w:hAnsi="Times New Roman" w:cs="Times New Roman"/>
          <w:b/>
          <w:sz w:val="28"/>
          <w:szCs w:val="28"/>
        </w:rPr>
      </w:pPr>
      <w:bookmarkStart w:id="0" w:name="_GoBack"/>
      <w:bookmarkEnd w:id="0"/>
      <w:r w:rsidRPr="006D52F9">
        <w:rPr>
          <w:rFonts w:ascii="Times New Roman" w:hAnsi="Times New Roman" w:cs="Times New Roman"/>
          <w:b/>
          <w:sz w:val="28"/>
          <w:szCs w:val="28"/>
        </w:rPr>
        <w:t>P</w:t>
      </w:r>
      <w:r w:rsidR="00216CF3" w:rsidRPr="006D52F9">
        <w:rPr>
          <w:rFonts w:ascii="Times New Roman" w:hAnsi="Times New Roman" w:cs="Times New Roman"/>
          <w:b/>
          <w:sz w:val="28"/>
          <w:szCs w:val="28"/>
        </w:rPr>
        <w:t>edagogik qobiliyat</w:t>
      </w:r>
      <w:r w:rsidRPr="006D52F9">
        <w:rPr>
          <w:rFonts w:ascii="Times New Roman" w:hAnsi="Times New Roman" w:cs="Times New Roman"/>
          <w:b/>
          <w:sz w:val="28"/>
          <w:szCs w:val="28"/>
        </w:rPr>
        <w:t xml:space="preserve"> qobiliyatning pedagogik-psixologik tasnifi</w:t>
      </w:r>
    </w:p>
    <w:p w:rsidR="00EA619F" w:rsidRPr="006D52F9" w:rsidRDefault="00EA619F" w:rsidP="00EA619F">
      <w:pPr>
        <w:rPr>
          <w:rFonts w:ascii="Times New Roman" w:hAnsi="Times New Roman"/>
          <w:b/>
          <w:sz w:val="28"/>
          <w:szCs w:val="28"/>
          <w:lang w:eastAsia="ru-RU"/>
        </w:rPr>
      </w:pP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Pedagogik faoliyatdagi muhim jihatlardan biri bu pedagogik qobiliyatdir.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b/>
          <w:sz w:val="28"/>
          <w:szCs w:val="28"/>
        </w:rPr>
        <w:t xml:space="preserve">Pedagogik qobiliyat </w:t>
      </w:r>
      <w:r w:rsidRPr="006D52F9">
        <w:rPr>
          <w:rFonts w:ascii="Times New Roman" w:hAnsi="Times New Roman"/>
          <w:sz w:val="28"/>
          <w:szCs w:val="28"/>
        </w:rPr>
        <w:t xml:space="preserve">– bu qobiliyat turlaridan biri bo‘lib, kishining pedagogik faoliyatga yaroqliligini va shu faoliyat bilan muvaffaqiyatli shug‘ullana olishini aniqlab beradi.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Uzoq yillar davomida olib borilgan tadqiqotlar pedagogik qobiliyatlar murakkab va ko‘pqirrali psixologik bilimlardan iboratligini ko‘rsatib berdi. Ana shu tadqiqot ma’lumotlaridan foydalanib, pedagogik qobiliyatlar tuzilishida muhim o‘rin egallaydigan qator komponentlarni ajratib ko‘rsatish mumkin: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b/>
          <w:i/>
          <w:sz w:val="28"/>
          <w:szCs w:val="28"/>
        </w:rPr>
        <w:t>Didaktik qobiliyatlar</w:t>
      </w:r>
      <w:r w:rsidRPr="006D52F9">
        <w:rPr>
          <w:rFonts w:ascii="Times New Roman" w:hAnsi="Times New Roman"/>
          <w:i/>
          <w:sz w:val="28"/>
          <w:szCs w:val="28"/>
        </w:rPr>
        <w:t>.</w:t>
      </w:r>
      <w:r w:rsidRPr="006D52F9">
        <w:rPr>
          <w:rFonts w:ascii="Times New Roman" w:hAnsi="Times New Roman"/>
          <w:sz w:val="28"/>
          <w:szCs w:val="28"/>
        </w:rPr>
        <w:t xml:space="preserve"> Bu bolaga o‘quv materialini aniq va ravshan tushuntirib, oson qilib yetkazib berish, bolalarda fanga qiziqish uyg‘otib, ularda mustaqil faol fikrlashni rivojlantira oladigan qobiliyatdir.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Didaktik qobiliyatga ega bo‘lgan o‘qituvchi zarurat tug‘ilganda qiyin o‘quv materialini osonroq, murakkabrog‘ini soddaroq, tushunish qiyin bo‘lganini tushunarliroq qilib, bolalarga moslashtirib yetkazib bera oladi.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Ana shunday pedagogik qobiliyatni aniqlash uchun psixolog </w:t>
      </w:r>
      <w:r w:rsidRPr="006D52F9">
        <w:rPr>
          <w:rFonts w:ascii="Times New Roman" w:hAnsi="Times New Roman"/>
          <w:b/>
          <w:sz w:val="28"/>
          <w:szCs w:val="28"/>
        </w:rPr>
        <w:t xml:space="preserve">N.Gonobolin </w:t>
      </w:r>
      <w:r w:rsidRPr="006D52F9">
        <w:rPr>
          <w:rFonts w:ascii="Times New Roman" w:hAnsi="Times New Roman"/>
          <w:sz w:val="28"/>
          <w:szCs w:val="28"/>
        </w:rPr>
        <w:t xml:space="preserve">juda qulay test tavsiya etadi. Bu testga ko‘ra bilish xarakteridagi matnda o‘qituvchining fikri bo‘yicha ayrim sinf bolalari uchun qiyin deb hisoblangan qismlarni alohida ko‘rsatib, nima uchun bu qismlarning qiyinligini tushuntirib berish, shundan so‘ng esa matnni bolalarga yengil va ularning o‘zlashtirishlari uchun qulay qilib qayta tuzish tavsiya etiladi.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Qobiliyatli pedagog shu bilan bir qatorda materialni o‘zlashtirish, bolalarni diqqat e’tiborini jalb qilishni ham nazarda tutadi. Bunday pedagog zarur sharoit yaratilmaguncha darsni boshlamaydi. Haddan tashqari shiddat bilan boshlangan dars bolalarda himoya qiluvchi tormozlanishni vujudga keltirib, miya faoliyatini tormozlaydi va o‘qituvchining so‘zlari yetarlicha idrok qilinmaydi.  </w:t>
      </w:r>
    </w:p>
    <w:p w:rsidR="00EA619F" w:rsidRPr="006D52F9" w:rsidRDefault="00EA619F" w:rsidP="00EA619F">
      <w:pPr>
        <w:numPr>
          <w:ilvl w:val="0"/>
          <w:numId w:val="2"/>
        </w:numPr>
        <w:spacing w:after="0" w:line="360" w:lineRule="auto"/>
        <w:ind w:left="0" w:right="-1" w:firstLine="567"/>
        <w:jc w:val="both"/>
        <w:rPr>
          <w:rFonts w:ascii="Times New Roman" w:hAnsi="Times New Roman"/>
          <w:sz w:val="28"/>
          <w:szCs w:val="28"/>
        </w:rPr>
      </w:pPr>
      <w:r w:rsidRPr="006D52F9">
        <w:rPr>
          <w:rFonts w:ascii="Times New Roman" w:hAnsi="Times New Roman"/>
          <w:b/>
          <w:i/>
          <w:sz w:val="28"/>
          <w:szCs w:val="28"/>
        </w:rPr>
        <w:t xml:space="preserve">Akademik qobiliyatlar </w:t>
      </w:r>
      <w:r w:rsidRPr="006D52F9">
        <w:rPr>
          <w:rFonts w:ascii="Times New Roman" w:hAnsi="Times New Roman"/>
          <w:sz w:val="28"/>
          <w:szCs w:val="28"/>
        </w:rPr>
        <w:t xml:space="preserve">– pedagogning boshqa fanlar sohasiga xos bo‘lgan  chuqur va keng bilimlarga ega bo‘lish  qobiliyatidir.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b/>
          <w:i/>
          <w:sz w:val="28"/>
          <w:szCs w:val="28"/>
        </w:rPr>
        <w:lastRenderedPageBreak/>
        <w:t xml:space="preserve">Akademik </w:t>
      </w:r>
      <w:r w:rsidRPr="006D52F9">
        <w:rPr>
          <w:rFonts w:ascii="Times New Roman" w:hAnsi="Times New Roman"/>
          <w:sz w:val="28"/>
          <w:szCs w:val="28"/>
        </w:rPr>
        <w:t xml:space="preserve">qobiliyatli pedagog faqat o‘z sohasi doirasidagina emas, balki atroflicha keng, chuqur bilimlarga ega bo‘lib, bu sohalar da erishilgan yutuqlar va kashfiyotlarni doimiy ravishda kuzata borib, ulardan dars jarayonida o‘quv materiali sifatida qo‘llay oladi, hamda kichik tadqiqot ishlarini olib boradi. Ko‘pchilik tajribali pedagoglarning aytishlaricha, pedagog o‘z sohasi bo‘yicha bunday yuksak bilim saviyasiga erishishi, boshqalarni qoyil qilib hayratda qoldirishi, bolalarda katta qiziqish uyg‘ota olishi uchun yuksak madaniyatli, har tomonlama mazmunli keng dunyoqarashli odam bo‘lmog‘i lozim.  </w:t>
      </w:r>
    </w:p>
    <w:p w:rsidR="00EA619F" w:rsidRPr="006D52F9" w:rsidRDefault="00EA619F" w:rsidP="00EA619F">
      <w:pPr>
        <w:numPr>
          <w:ilvl w:val="0"/>
          <w:numId w:val="2"/>
        </w:numPr>
        <w:spacing w:after="0" w:line="360" w:lineRule="auto"/>
        <w:ind w:left="0" w:right="-1" w:firstLine="567"/>
        <w:jc w:val="both"/>
        <w:rPr>
          <w:rFonts w:ascii="Times New Roman" w:hAnsi="Times New Roman"/>
          <w:sz w:val="28"/>
          <w:szCs w:val="28"/>
        </w:rPr>
      </w:pPr>
      <w:r w:rsidRPr="006D52F9">
        <w:rPr>
          <w:rFonts w:ascii="Times New Roman" w:hAnsi="Times New Roman"/>
          <w:b/>
          <w:i/>
          <w:sz w:val="28"/>
          <w:szCs w:val="28"/>
        </w:rPr>
        <w:t xml:space="preserve">Perseptiv qobiliyatlar </w:t>
      </w:r>
      <w:r w:rsidRPr="006D52F9">
        <w:rPr>
          <w:rFonts w:ascii="Times New Roman" w:hAnsi="Times New Roman"/>
          <w:sz w:val="28"/>
          <w:szCs w:val="28"/>
        </w:rPr>
        <w:t xml:space="preserve">– bu psixologik kuzatuvchanlik, bola shaxsining individual psixologik xususiyatlarini inobatga olgan holda yondashish, bolaning vaqtinchalik psixik holatlarini tushuna bilishdan iborat qobiliyatdir.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b/>
          <w:i/>
          <w:sz w:val="28"/>
          <w:szCs w:val="28"/>
        </w:rPr>
        <w:t xml:space="preserve">Nutq qobiliyati </w:t>
      </w:r>
      <w:r w:rsidRPr="006D52F9">
        <w:rPr>
          <w:rFonts w:ascii="Times New Roman" w:hAnsi="Times New Roman"/>
          <w:sz w:val="28"/>
          <w:szCs w:val="28"/>
        </w:rPr>
        <w:t xml:space="preserve">– pedagogning o‘z tuyg‘u-hislarini nutq yordamida, shu bilan birga mimika va pantomimika yordamida aniq va ravshan qilib ifodalab berish qobiliyatidir. Bu pedagoglik kasbidagi muhim hislatlardan biri hisoblanadi. Chunki pedagogdan bolalarga uzatiladigan axborot asosan ikkinchi signal tizimi – nutq orqali beriladi. Bunda mazmun jihatidan uning ichki va tashqi xususiyatlari nazarda tutiladi. Pedagog nutqi, uning talaffuzi aniq-ravshan, oddiy va bolalar uchun tushunarli bo‘lishi kerak. Beriladigan axborotlar shunday tuzilishi kerakki, bunda bolalarning diqqat-e’tibori yuqori darajada faollashtirilishi lozim. Qobiliyatli pedagogning nutqi jonli, obrazli, intonatsiyali va ifodali, emotsiyaga boy bo‘lib, bunda stilistik va grammatik xatolar mutlaqo bo‘lmasligi lozim. Bir xil ohangdagi nutq bolalarni juda tez toliqtiradi. Shu bilan birga bunday nutq I.P. Pavlovning fiziologik ta’limotiga ko‘ra, doimiy ta’sir etuvchi qo‘zg‘atuvchiga aylanib, bosh miya katta yarim sharlar po‘stlog‘ida tormozlanish jarayonini yuzaga keltiradi.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 Nutq tezligi ko‘p jihatdan pedagogning individual psixologik xususiyatlariga bog‘liq . </w:t>
      </w:r>
    </w:p>
    <w:p w:rsidR="00EA619F" w:rsidRPr="006D52F9" w:rsidRDefault="00EA619F" w:rsidP="00EA619F">
      <w:pPr>
        <w:spacing w:after="0" w:line="360" w:lineRule="auto"/>
        <w:ind w:right="-1" w:firstLine="567"/>
        <w:jc w:val="both"/>
        <w:rPr>
          <w:rFonts w:ascii="Times New Roman" w:hAnsi="Times New Roman"/>
          <w:sz w:val="28"/>
          <w:szCs w:val="28"/>
        </w:rPr>
      </w:pPr>
      <w:r w:rsidRPr="006D52F9">
        <w:rPr>
          <w:rFonts w:ascii="Times New Roman" w:hAnsi="Times New Roman"/>
          <w:sz w:val="28"/>
          <w:szCs w:val="28"/>
        </w:rPr>
        <w:t xml:space="preserve">Shoshqaloq nutq bilim o‘zlashtirishga halaqit berib, bolalarni tez toliqtiradi va muhofaza qiluvchi tormozlanishni yuzaga keltiradi. O‘ta sekin nutq lanjlik va zerikishga sabab bo‘ladi. Nutqning balandligi - qattiq gapirish ham xuddi shu </w:t>
      </w:r>
      <w:r w:rsidRPr="006D52F9">
        <w:rPr>
          <w:rFonts w:ascii="Times New Roman" w:hAnsi="Times New Roman"/>
          <w:sz w:val="28"/>
          <w:szCs w:val="28"/>
        </w:rPr>
        <w:lastRenderedPageBreak/>
        <w:t xml:space="preserve">singari hollarga olib keladi. Haddan tashqari qattiq, keskin, baqirib gapirish bolalarning asabiga tegib, ularni tez toliqtiradi. </w:t>
      </w:r>
    </w:p>
    <w:p w:rsidR="00EA619F" w:rsidRPr="006D52F9" w:rsidRDefault="00EA619F" w:rsidP="00EA619F">
      <w:pP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p w:rsidR="00EA619F" w:rsidRPr="006D52F9" w:rsidRDefault="00EA619F" w:rsidP="00EA619F">
      <w:pPr>
        <w:jc w:val="center"/>
        <w:rPr>
          <w:rFonts w:ascii="Times New Roman" w:hAnsi="Times New Roman" w:cs="Times New Roman"/>
          <w:sz w:val="28"/>
          <w:szCs w:val="28"/>
        </w:rPr>
      </w:pPr>
    </w:p>
    <w:sectPr w:rsidR="00EA619F" w:rsidRPr="006D52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37D02"/>
    <w:multiLevelType w:val="hybridMultilevel"/>
    <w:tmpl w:val="FCBA0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B63E3"/>
    <w:multiLevelType w:val="hybridMultilevel"/>
    <w:tmpl w:val="B5AC274C"/>
    <w:lvl w:ilvl="0" w:tplc="EEAE308C">
      <w:start w:val="1"/>
      <w:numFmt w:val="decimal"/>
      <w:lvlText w:val="%1."/>
      <w:lvlJc w:val="left"/>
      <w:pPr>
        <w:ind w:left="282"/>
      </w:pPr>
      <w:rPr>
        <w:rFonts w:ascii="Times New Roman" w:eastAsia="Times New Roman" w:hAnsi="Times New Roman" w:cs="Times New Roman"/>
        <w:b/>
        <w:i/>
        <w:iCs/>
        <w:strike w:val="0"/>
        <w:dstrike w:val="0"/>
        <w:color w:val="000000"/>
        <w:sz w:val="28"/>
        <w:szCs w:val="28"/>
        <w:u w:val="none" w:color="000000"/>
        <w:bdr w:val="none" w:sz="0" w:space="0" w:color="auto"/>
        <w:shd w:val="clear" w:color="auto" w:fill="auto"/>
        <w:vertAlign w:val="baseline"/>
      </w:rPr>
    </w:lvl>
    <w:lvl w:ilvl="1" w:tplc="BAB440FE">
      <w:start w:val="1"/>
      <w:numFmt w:val="lowerLetter"/>
      <w:lvlText w:val="%2"/>
      <w:lvlJc w:val="left"/>
      <w:pPr>
        <w:ind w:left="16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E765CB4">
      <w:start w:val="1"/>
      <w:numFmt w:val="lowerRoman"/>
      <w:lvlText w:val="%3"/>
      <w:lvlJc w:val="left"/>
      <w:pPr>
        <w:ind w:left="23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CC1E4C10">
      <w:start w:val="1"/>
      <w:numFmt w:val="decimal"/>
      <w:lvlText w:val="%4"/>
      <w:lvlJc w:val="left"/>
      <w:pPr>
        <w:ind w:left="31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E3EDFF4">
      <w:start w:val="1"/>
      <w:numFmt w:val="lowerLetter"/>
      <w:lvlText w:val="%5"/>
      <w:lvlJc w:val="left"/>
      <w:pPr>
        <w:ind w:left="383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3BAC420">
      <w:start w:val="1"/>
      <w:numFmt w:val="lowerRoman"/>
      <w:lvlText w:val="%6"/>
      <w:lvlJc w:val="left"/>
      <w:pPr>
        <w:ind w:left="455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8842CAC">
      <w:start w:val="1"/>
      <w:numFmt w:val="decimal"/>
      <w:lvlText w:val="%7"/>
      <w:lvlJc w:val="left"/>
      <w:pPr>
        <w:ind w:left="527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2A960F98">
      <w:start w:val="1"/>
      <w:numFmt w:val="lowerLetter"/>
      <w:lvlText w:val="%8"/>
      <w:lvlJc w:val="left"/>
      <w:pPr>
        <w:ind w:left="599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80D868B0">
      <w:start w:val="1"/>
      <w:numFmt w:val="lowerRoman"/>
      <w:lvlText w:val="%9"/>
      <w:lvlJc w:val="left"/>
      <w:pPr>
        <w:ind w:left="671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099"/>
    <w:rsid w:val="000A604B"/>
    <w:rsid w:val="00216CF3"/>
    <w:rsid w:val="006C7768"/>
    <w:rsid w:val="006D52F9"/>
    <w:rsid w:val="008555B6"/>
    <w:rsid w:val="00EA619F"/>
    <w:rsid w:val="00F1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648</Words>
  <Characters>3697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2022-12-06T12:10:00Z</cp:lastPrinted>
  <dcterms:created xsi:type="dcterms:W3CDTF">2022-12-06T12:00:00Z</dcterms:created>
  <dcterms:modified xsi:type="dcterms:W3CDTF">2026-08-26T04:24:00Z</dcterms:modified>
</cp:coreProperties>
</file>