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8CD26">
      <w:pPr>
        <w:rPr>
          <w:lang w:val="en-US"/>
        </w:rPr>
      </w:pPr>
      <w:r>
        <w:rPr>
          <w:lang w:val="en-US"/>
        </w:rPr>
        <w:t xml:space="preserve"> </w:t>
      </w:r>
    </w:p>
    <w:p w14:paraId="72C2AB97">
      <w:pPr>
        <w:rPr>
          <w:lang w:val="en-US"/>
        </w:rPr>
      </w:pPr>
    </w:p>
    <w:p w14:paraId="4783375E">
      <w:pPr>
        <w:rPr>
          <w:lang w:val="en-US"/>
        </w:rPr>
      </w:pPr>
    </w:p>
    <w:p w14:paraId="7C650444">
      <w:pPr>
        <w:rPr>
          <w:lang w:val="en-US"/>
        </w:rPr>
      </w:pPr>
    </w:p>
    <w:p w14:paraId="41623C0C">
      <w:pPr>
        <w:rPr>
          <w:lang w:val="en-US"/>
        </w:rPr>
      </w:pPr>
    </w:p>
    <w:p w14:paraId="416A4195">
      <w:pPr>
        <w:spacing w:before="85"/>
        <w:ind w:right="1116"/>
        <w:jc w:val="center"/>
        <w:rPr>
          <w:rFonts w:ascii="Times New Roman" w:hAnsi="Times New Roman" w:cs="Times New Roman"/>
          <w:b/>
          <w:sz w:val="40"/>
          <w:szCs w:val="40"/>
          <w:lang w:val="en-US"/>
        </w:rPr>
      </w:pPr>
      <w:r>
        <w:rPr>
          <w:rFonts w:ascii="Times New Roman" w:hAnsi="Times New Roman" w:cs="Times New Roman"/>
          <w:b/>
          <w:sz w:val="40"/>
          <w:szCs w:val="40"/>
          <w:lang w:val="en-US"/>
        </w:rPr>
        <w:t>OLIY TA’LIM, FAN VA INNOVATSIYALAR VAZIRLIGI</w:t>
      </w:r>
    </w:p>
    <w:p w14:paraId="63C727F8">
      <w:pPr>
        <w:spacing w:before="85"/>
        <w:ind w:right="1116"/>
        <w:jc w:val="center"/>
        <w:rPr>
          <w:rFonts w:ascii="Times New Roman" w:hAnsi="Times New Roman" w:cs="Times New Roman"/>
          <w:b/>
          <w:sz w:val="40"/>
          <w:szCs w:val="40"/>
          <w:lang w:val="en-US"/>
        </w:rPr>
      </w:pPr>
      <w:r>
        <w:rPr>
          <w:rFonts w:ascii="Times New Roman" w:hAnsi="Times New Roman" w:cs="Times New Roman"/>
          <w:b/>
          <w:sz w:val="40"/>
          <w:szCs w:val="40"/>
          <w:lang w:val="en-US"/>
        </w:rPr>
        <w:t xml:space="preserve">MIRZO ULUG’BEK NOMIDAGI O’ZBEKISTON MILLIY UNIVERSITETI </w:t>
      </w:r>
    </w:p>
    <w:p w14:paraId="58AA12C4">
      <w:pPr>
        <w:spacing w:before="85"/>
        <w:ind w:right="1116"/>
        <w:jc w:val="center"/>
        <w:rPr>
          <w:rFonts w:ascii="Times New Roman" w:hAnsi="Times New Roman" w:cs="Times New Roman"/>
          <w:b/>
          <w:sz w:val="40"/>
          <w:szCs w:val="40"/>
          <w:lang w:val="en-US"/>
        </w:rPr>
      </w:pPr>
      <w:r>
        <w:rPr>
          <w:rFonts w:ascii="Times New Roman" w:hAnsi="Times New Roman" w:cs="Times New Roman"/>
          <w:b/>
          <w:sz w:val="40"/>
          <w:szCs w:val="40"/>
          <w:lang w:val="en-US"/>
        </w:rPr>
        <w:t>FIZIKA FAKULTETI</w:t>
      </w:r>
    </w:p>
    <w:p w14:paraId="70700BDE">
      <w:pPr>
        <w:spacing w:before="85"/>
        <w:ind w:right="1116"/>
        <w:jc w:val="center"/>
        <w:rPr>
          <w:rFonts w:ascii="Times New Roman" w:hAnsi="Times New Roman" w:cs="Times New Roman"/>
          <w:b/>
          <w:sz w:val="32"/>
          <w:szCs w:val="32"/>
          <w:lang w:val="en-US"/>
        </w:rPr>
      </w:pPr>
      <w:r>
        <w:rPr>
          <w:rFonts w:ascii="Times New Roman" w:hAnsi="Times New Roman" w:cs="Times New Roman"/>
          <w:b/>
          <w:sz w:val="32"/>
          <w:szCs w:val="32"/>
          <w:lang w:val="en-US"/>
        </w:rPr>
        <w:t>TF-2</w:t>
      </w:r>
      <w:r>
        <w:rPr>
          <w:rFonts w:hint="default" w:ascii="Times New Roman" w:hAnsi="Times New Roman" w:cs="Times New Roman"/>
          <w:b/>
          <w:sz w:val="32"/>
          <w:szCs w:val="32"/>
          <w:lang w:val="uz-Latn-UZ"/>
        </w:rPr>
        <w:t>3</w:t>
      </w:r>
      <w:r>
        <w:rPr>
          <w:rFonts w:ascii="Times New Roman" w:hAnsi="Times New Roman" w:cs="Times New Roman"/>
          <w:b/>
          <w:sz w:val="32"/>
          <w:szCs w:val="32"/>
          <w:lang w:val="en-US"/>
        </w:rPr>
        <w:t xml:space="preserve">01 GURUH TALABASI </w:t>
      </w:r>
    </w:p>
    <w:p w14:paraId="3C0626D1">
      <w:pPr>
        <w:spacing w:before="85"/>
        <w:ind w:right="1116"/>
        <w:jc w:val="center"/>
        <w:rPr>
          <w:rFonts w:ascii="Times New Roman" w:hAnsi="Times New Roman" w:cs="Times New Roman"/>
          <w:b/>
          <w:sz w:val="32"/>
          <w:szCs w:val="32"/>
          <w:lang w:val="en-US"/>
        </w:rPr>
      </w:pPr>
      <w:r>
        <w:rPr>
          <w:rFonts w:hint="default" w:ascii="Times New Roman" w:hAnsi="Times New Roman" w:cs="Times New Roman"/>
          <w:b/>
          <w:sz w:val="32"/>
          <w:szCs w:val="32"/>
          <w:lang w:val="uz-Latn-UZ"/>
        </w:rPr>
        <w:t>Asrorova Sarvinozning Tezlatgichlar fizikasi fanidan “</w:t>
      </w:r>
      <w:r>
        <w:rPr>
          <w:rFonts w:hint="default" w:ascii="Times New Roman" w:hAnsi="Times New Roman"/>
          <w:b/>
          <w:sz w:val="32"/>
          <w:szCs w:val="32"/>
          <w:lang w:val="uz-Latn-UZ"/>
        </w:rPr>
        <w:t xml:space="preserve"> Avtofazirovka tamoyili</w:t>
      </w:r>
      <w:r>
        <w:rPr>
          <w:rFonts w:hint="default" w:ascii="Times New Roman" w:hAnsi="Times New Roman" w:cs="Times New Roman"/>
          <w:b/>
          <w:sz w:val="32"/>
          <w:szCs w:val="32"/>
          <w:lang w:val="uz-Latn-UZ"/>
        </w:rPr>
        <w:t>”</w:t>
      </w:r>
      <w:r>
        <w:rPr>
          <w:rFonts w:ascii="Times New Roman" w:hAnsi="Times New Roman" w:cs="Times New Roman"/>
          <w:b/>
          <w:sz w:val="32"/>
          <w:szCs w:val="32"/>
          <w:lang w:val="en-US"/>
        </w:rPr>
        <w:t>mavzusida</w:t>
      </w:r>
    </w:p>
    <w:p w14:paraId="7F568E28">
      <w:pPr>
        <w:spacing w:before="85"/>
        <w:ind w:right="1116"/>
        <w:jc w:val="center"/>
        <w:rPr>
          <w:rFonts w:ascii="Times New Roman" w:hAnsi="Times New Roman" w:cs="Times New Roman"/>
          <w:b/>
          <w:sz w:val="144"/>
          <w:szCs w:val="144"/>
          <w:lang w:val="en-US"/>
        </w:rPr>
      </w:pPr>
      <w:r>
        <w:rPr>
          <w:rFonts w:ascii="Times New Roman" w:hAnsi="Times New Roman" w:cs="Times New Roman"/>
          <w:b/>
          <w:sz w:val="144"/>
          <w:szCs w:val="144"/>
          <w:lang w:val="en-US"/>
        </w:rPr>
        <w:t xml:space="preserve">KURS ISHI </w:t>
      </w:r>
    </w:p>
    <w:p w14:paraId="344882FC">
      <w:pPr>
        <w:spacing w:before="85"/>
        <w:ind w:right="1116"/>
        <w:jc w:val="right"/>
        <w:rPr>
          <w:rFonts w:ascii="Times New Roman" w:hAnsi="Times New Roman" w:cs="Times New Roman"/>
          <w:b/>
          <w:sz w:val="32"/>
          <w:szCs w:val="32"/>
          <w:lang w:val="en-US"/>
        </w:rPr>
      </w:pPr>
      <w:r>
        <w:rPr>
          <w:rFonts w:ascii="Times New Roman" w:hAnsi="Times New Roman" w:cs="Times New Roman"/>
          <w:b/>
          <w:sz w:val="32"/>
          <w:szCs w:val="32"/>
          <w:lang w:val="en-US"/>
        </w:rPr>
        <w:t xml:space="preserve">                                       </w:t>
      </w:r>
    </w:p>
    <w:p w14:paraId="6168E017">
      <w:pPr>
        <w:spacing w:before="85"/>
        <w:ind w:right="1116"/>
        <w:jc w:val="right"/>
        <w:rPr>
          <w:rFonts w:ascii="Times New Roman" w:hAnsi="Times New Roman" w:cs="Times New Roman"/>
          <w:b/>
          <w:sz w:val="32"/>
          <w:szCs w:val="32"/>
          <w:lang w:val="en-US"/>
        </w:rPr>
      </w:pPr>
    </w:p>
    <w:p w14:paraId="423A236F">
      <w:pPr>
        <w:spacing w:before="85"/>
        <w:ind w:right="1116"/>
        <w:jc w:val="right"/>
        <w:rPr>
          <w:rFonts w:ascii="Times New Roman" w:hAnsi="Times New Roman" w:cs="Times New Roman"/>
          <w:b/>
          <w:sz w:val="32"/>
          <w:szCs w:val="32"/>
          <w:lang w:val="en-US"/>
        </w:rPr>
      </w:pPr>
    </w:p>
    <w:p w14:paraId="6A22C619">
      <w:pPr>
        <w:spacing w:before="85"/>
        <w:ind w:right="1116"/>
        <w:jc w:val="right"/>
        <w:rPr>
          <w:rFonts w:ascii="Times New Roman" w:hAnsi="Times New Roman" w:cs="Times New Roman"/>
          <w:sz w:val="32"/>
          <w:szCs w:val="32"/>
          <w:lang w:val="en-US"/>
        </w:rPr>
      </w:pPr>
      <w:r>
        <w:rPr>
          <w:rFonts w:ascii="Times New Roman" w:hAnsi="Times New Roman" w:cs="Times New Roman"/>
          <w:b/>
          <w:sz w:val="32"/>
          <w:szCs w:val="32"/>
          <w:lang w:val="en-US"/>
        </w:rPr>
        <w:t xml:space="preserve">Qabul qildi: </w:t>
      </w:r>
      <w:r>
        <w:rPr>
          <w:rFonts w:ascii="Times New Roman" w:hAnsi="Times New Roman" w:cs="Times New Roman"/>
          <w:sz w:val="32"/>
          <w:szCs w:val="32"/>
          <w:lang w:val="en-US"/>
        </w:rPr>
        <w:t>___________________</w:t>
      </w:r>
    </w:p>
    <w:p w14:paraId="7EE4DB1C">
      <w:pPr>
        <w:spacing w:before="85"/>
        <w:ind w:right="1116"/>
        <w:jc w:val="right"/>
        <w:rPr>
          <w:rFonts w:ascii="Times New Roman" w:hAnsi="Times New Roman" w:cs="Times New Roman"/>
          <w:sz w:val="32"/>
          <w:szCs w:val="32"/>
          <w:lang w:val="en-US"/>
        </w:rPr>
      </w:pPr>
    </w:p>
    <w:p w14:paraId="132C3BC2">
      <w:pPr>
        <w:spacing w:before="85"/>
        <w:ind w:right="1116"/>
        <w:jc w:val="right"/>
        <w:rPr>
          <w:rFonts w:ascii="Times New Roman" w:hAnsi="Times New Roman" w:cs="Times New Roman"/>
          <w:sz w:val="32"/>
          <w:szCs w:val="32"/>
          <w:lang w:val="en-US"/>
        </w:rPr>
      </w:pPr>
    </w:p>
    <w:p w14:paraId="2642B70E">
      <w:pPr>
        <w:spacing w:before="85"/>
        <w:ind w:right="1116"/>
        <w:jc w:val="center"/>
        <w:rPr>
          <w:rFonts w:hint="default" w:ascii="Times New Roman" w:hAnsi="Times New Roman" w:cs="Times New Roman"/>
          <w:sz w:val="32"/>
          <w:szCs w:val="32"/>
          <w:lang w:val="uz-Latn-UZ"/>
        </w:rPr>
      </w:pPr>
      <w:r>
        <w:rPr>
          <w:rFonts w:ascii="Times New Roman" w:hAnsi="Times New Roman" w:cs="Times New Roman"/>
          <w:sz w:val="32"/>
          <w:szCs w:val="32"/>
          <w:lang w:val="en-US"/>
        </w:rPr>
        <w:t>Toshkent-202</w:t>
      </w:r>
      <w:r>
        <w:rPr>
          <w:rFonts w:hint="default" w:ascii="Times New Roman" w:hAnsi="Times New Roman" w:cs="Times New Roman"/>
          <w:sz w:val="32"/>
          <w:szCs w:val="32"/>
          <w:lang w:val="uz-Latn-UZ"/>
        </w:rPr>
        <w:t>5</w:t>
      </w:r>
    </w:p>
    <w:p w14:paraId="7EA2E45E">
      <w:pPr>
        <w:spacing w:before="85"/>
        <w:ind w:right="1116"/>
        <w:jc w:val="center"/>
        <w:rPr>
          <w:rFonts w:hint="default" w:ascii="Times New Roman" w:hAnsi="Times New Roman" w:cs="Times New Roman"/>
          <w:sz w:val="32"/>
          <w:szCs w:val="32"/>
          <w:lang w:val="uz-Latn-UZ"/>
        </w:rPr>
      </w:pPr>
    </w:p>
    <w:p w14:paraId="074A737B">
      <w:pPr>
        <w:spacing w:before="85"/>
        <w:ind w:right="1116"/>
        <w:jc w:val="center"/>
        <w:rPr>
          <w:rFonts w:hint="default" w:ascii="Times New Roman" w:hAnsi="Times New Roman" w:cs="Times New Roman"/>
          <w:sz w:val="32"/>
          <w:szCs w:val="32"/>
          <w:lang w:val="uz-Latn-UZ"/>
        </w:rPr>
      </w:pPr>
    </w:p>
    <w:p w14:paraId="1063BE8A">
      <w:pPr>
        <w:spacing w:before="85"/>
        <w:ind w:right="1116"/>
        <w:jc w:val="center"/>
        <w:rPr>
          <w:rFonts w:hint="default" w:ascii="Times New Roman" w:hAnsi="Times New Roman" w:cs="Times New Roman"/>
          <w:sz w:val="32"/>
          <w:szCs w:val="32"/>
          <w:lang w:val="uz-Latn-UZ"/>
        </w:rPr>
      </w:pPr>
    </w:p>
    <w:p w14:paraId="089C220B">
      <w:pPr>
        <w:spacing w:before="85"/>
        <w:ind w:right="1116"/>
        <w:jc w:val="center"/>
        <w:rPr>
          <w:rFonts w:ascii="Times New Roman" w:hAnsi="Times New Roman" w:cs="Times New Roman"/>
          <w:b/>
          <w:sz w:val="32"/>
          <w:szCs w:val="32"/>
          <w:lang w:val="en-US"/>
        </w:rPr>
      </w:pPr>
      <w:r>
        <w:rPr>
          <w:rFonts w:ascii="Times New Roman" w:hAnsi="Times New Roman" w:cs="Times New Roman"/>
          <w:b/>
          <w:sz w:val="32"/>
          <w:szCs w:val="32"/>
          <w:lang w:val="en-US"/>
        </w:rPr>
        <w:t>MUNDARIJA</w:t>
      </w:r>
    </w:p>
    <w:tbl>
      <w:tblPr>
        <w:tblStyle w:val="1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959"/>
        <w:gridCol w:w="1612"/>
      </w:tblGrid>
      <w:tr w14:paraId="73D84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359" w:type="dxa"/>
          </w:tcPr>
          <w:p w14:paraId="179FD6BB">
            <w:pPr>
              <w:spacing w:before="85" w:after="0" w:line="360" w:lineRule="auto"/>
              <w:ind w:right="1116"/>
              <w:jc w:val="both"/>
              <w:rPr>
                <w:rFonts w:hint="default" w:ascii="Times New Roman" w:hAnsi="Times New Roman" w:cs="Times New Roman"/>
                <w:sz w:val="28"/>
                <w:szCs w:val="28"/>
                <w:lang w:val="uz-Latn-UZ"/>
              </w:rPr>
            </w:pPr>
            <w:r>
              <w:rPr>
                <w:rFonts w:ascii="Times New Roman" w:hAnsi="Times New Roman" w:cs="Times New Roman"/>
                <w:b/>
                <w:sz w:val="28"/>
                <w:szCs w:val="28"/>
                <w:lang w:val="en-US"/>
              </w:rPr>
              <w:t>I.Kirish</w:t>
            </w:r>
            <w:r>
              <w:rPr>
                <w:rFonts w:ascii="Times New Roman" w:hAnsi="Times New Roman" w:cs="Times New Roman"/>
                <w:sz w:val="28"/>
                <w:szCs w:val="28"/>
                <w:lang w:val="en-US"/>
              </w:rPr>
              <w:t>………………………………………………….</w:t>
            </w:r>
            <w:r>
              <w:rPr>
                <w:rFonts w:hint="default" w:ascii="Times New Roman" w:hAnsi="Times New Roman" w:cs="Times New Roman"/>
                <w:sz w:val="28"/>
                <w:szCs w:val="28"/>
                <w:lang w:val="uz-Latn-UZ"/>
              </w:rPr>
              <w:t>...</w:t>
            </w:r>
          </w:p>
        </w:tc>
        <w:tc>
          <w:tcPr>
            <w:tcW w:w="986" w:type="dxa"/>
          </w:tcPr>
          <w:p w14:paraId="5AA3584B">
            <w:pPr>
              <w:spacing w:before="85" w:after="0" w:line="240" w:lineRule="auto"/>
              <w:ind w:right="1116"/>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r>
      <w:tr w14:paraId="2CE05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359" w:type="dxa"/>
          </w:tcPr>
          <w:p w14:paraId="5E419983">
            <w:pPr>
              <w:spacing w:before="85" w:after="0" w:line="360" w:lineRule="auto"/>
              <w:ind w:right="1116"/>
              <w:jc w:val="both"/>
              <w:rPr>
                <w:rFonts w:hint="default" w:ascii="Times New Roman" w:hAnsi="Times New Roman" w:cs="Times New Roman"/>
                <w:sz w:val="28"/>
                <w:szCs w:val="28"/>
                <w:lang w:val="uz-Latn-UZ"/>
              </w:rPr>
            </w:pPr>
            <w:r>
              <w:rPr>
                <w:rFonts w:ascii="Times New Roman" w:hAnsi="Times New Roman" w:cs="Times New Roman"/>
                <w:b/>
                <w:sz w:val="28"/>
                <w:szCs w:val="28"/>
                <w:lang w:val="en-US"/>
              </w:rPr>
              <w:t>II.Asosiy qism</w:t>
            </w:r>
            <w:r>
              <w:rPr>
                <w:rFonts w:ascii="Times New Roman" w:hAnsi="Times New Roman" w:cs="Times New Roman"/>
                <w:sz w:val="28"/>
                <w:szCs w:val="28"/>
                <w:lang w:val="en-US"/>
              </w:rPr>
              <w:t>…………………………………………...</w:t>
            </w:r>
            <w:r>
              <w:rPr>
                <w:rFonts w:hint="default" w:ascii="Times New Roman" w:hAnsi="Times New Roman" w:cs="Times New Roman"/>
                <w:sz w:val="28"/>
                <w:szCs w:val="28"/>
                <w:lang w:val="uz-Latn-UZ"/>
              </w:rPr>
              <w:t>..</w:t>
            </w:r>
          </w:p>
        </w:tc>
        <w:tc>
          <w:tcPr>
            <w:tcW w:w="986" w:type="dxa"/>
          </w:tcPr>
          <w:p w14:paraId="2B16FED5">
            <w:pPr>
              <w:spacing w:before="85" w:after="0" w:line="240" w:lineRule="auto"/>
              <w:ind w:right="1116"/>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14:paraId="52DF4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359" w:type="dxa"/>
          </w:tcPr>
          <w:p w14:paraId="7B63023C">
            <w:pPr>
              <w:spacing w:before="85" w:after="0" w:line="360" w:lineRule="auto"/>
              <w:ind w:right="1116"/>
              <w:jc w:val="distribute"/>
              <w:rPr>
                <w:rFonts w:hint="default" w:ascii="Times New Roman" w:hAnsi="Times New Roman" w:cs="Times New Roman"/>
                <w:sz w:val="28"/>
                <w:szCs w:val="28"/>
                <w:lang w:val="uz-Latn-UZ"/>
              </w:rPr>
            </w:pPr>
            <w:r>
              <w:rPr>
                <w:rFonts w:ascii="Times New Roman" w:hAnsi="Times New Roman" w:cs="Times New Roman"/>
                <w:sz w:val="28"/>
                <w:szCs w:val="28"/>
                <w:lang w:val="en-US"/>
              </w:rPr>
              <w:t>2.</w:t>
            </w:r>
            <w:r>
              <w:rPr>
                <w:rFonts w:ascii="Times New Roman" w:hAnsi="Times New Roman" w:cs="Times New Roman"/>
                <w:sz w:val="28"/>
                <w:szCs w:val="28"/>
              </w:rPr>
              <w:t>1</w:t>
            </w:r>
            <w:r>
              <w:rPr>
                <w:rFonts w:ascii="Times New Roman" w:hAnsi="Times New Roman" w:cs="Times New Roman"/>
                <w:sz w:val="28"/>
                <w:szCs w:val="28"/>
                <w:lang w:val="en-US"/>
              </w:rPr>
              <w:t>.</w:t>
            </w:r>
            <w:r>
              <w:rPr>
                <w:rFonts w:hint="default" w:ascii="Times New Roman" w:hAnsi="Times New Roman" w:eastAsia="SimSun" w:cs="Times New Roman"/>
                <w:sz w:val="28"/>
                <w:szCs w:val="28"/>
              </w:rPr>
              <w:t>Avtofazirovka tamoyilining asosiy tushunchalari</w:t>
            </w:r>
            <w:r>
              <w:rPr>
                <w:rFonts w:hint="default" w:ascii="Times New Roman" w:hAnsi="Times New Roman" w:cs="Times New Roman"/>
                <w:sz w:val="28"/>
                <w:szCs w:val="28"/>
                <w:lang w:val="uz-Latn-UZ"/>
              </w:rPr>
              <w:t>...</w:t>
            </w:r>
          </w:p>
        </w:tc>
        <w:tc>
          <w:tcPr>
            <w:tcW w:w="986" w:type="dxa"/>
          </w:tcPr>
          <w:p w14:paraId="74F60AAD">
            <w:pPr>
              <w:spacing w:before="85" w:after="0" w:line="240" w:lineRule="auto"/>
              <w:ind w:right="1116"/>
              <w:jc w:val="center"/>
              <w:rPr>
                <w:rFonts w:hint="default" w:ascii="Times New Roman" w:hAnsi="Times New Roman" w:cs="Times New Roman"/>
                <w:sz w:val="28"/>
                <w:szCs w:val="28"/>
                <w:lang w:val="en-US"/>
              </w:rPr>
            </w:pPr>
            <w:r>
              <w:rPr>
                <w:rFonts w:hint="default" w:ascii="Times New Roman" w:hAnsi="Times New Roman" w:cs="Times New Roman"/>
                <w:sz w:val="28"/>
                <w:szCs w:val="28"/>
                <w:lang w:val="en-US"/>
              </w:rPr>
              <w:t>6</w:t>
            </w:r>
          </w:p>
        </w:tc>
      </w:tr>
      <w:tr w14:paraId="2DD63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359" w:type="dxa"/>
          </w:tcPr>
          <w:p w14:paraId="09D5636E">
            <w:pPr>
              <w:spacing w:before="85" w:after="0" w:line="360" w:lineRule="auto"/>
              <w:ind w:right="1116"/>
              <w:jc w:val="both"/>
              <w:rPr>
                <w:rFonts w:hint="default" w:ascii="Times New Roman" w:hAnsi="Times New Roman" w:cs="Times New Roman"/>
                <w:sz w:val="28"/>
                <w:szCs w:val="28"/>
                <w:lang w:val="uz-Latn-UZ"/>
              </w:rPr>
            </w:pPr>
            <w:r>
              <w:rPr>
                <w:rFonts w:ascii="Times New Roman" w:hAnsi="Times New Roman" w:cs="Times New Roman"/>
                <w:sz w:val="28"/>
                <w:szCs w:val="28"/>
                <w:lang w:val="en-US"/>
              </w:rPr>
              <w:t>2.2.</w:t>
            </w:r>
            <w:r>
              <w:rPr>
                <w:rFonts w:hint="default" w:ascii="Times New Roman" w:hAnsi="Times New Roman" w:eastAsia="SimSun" w:cs="Times New Roman"/>
                <w:sz w:val="28"/>
                <w:szCs w:val="28"/>
              </w:rPr>
              <w:t>Avtofazirovka tamoyilining matematik asoslari</w:t>
            </w:r>
            <w:r>
              <w:rPr>
                <w:rFonts w:ascii="Times New Roman" w:hAnsi="Times New Roman" w:cs="Times New Roman"/>
                <w:sz w:val="28"/>
                <w:szCs w:val="28"/>
                <w:lang w:val="en-US"/>
              </w:rPr>
              <w:t>………</w:t>
            </w:r>
          </w:p>
        </w:tc>
        <w:tc>
          <w:tcPr>
            <w:tcW w:w="986" w:type="dxa"/>
          </w:tcPr>
          <w:p w14:paraId="053A4ABF">
            <w:pPr>
              <w:spacing w:before="85" w:after="0" w:line="240" w:lineRule="auto"/>
              <w:ind w:right="1116"/>
              <w:jc w:val="center"/>
              <w:rPr>
                <w:rFonts w:ascii="Times New Roman" w:hAnsi="Times New Roman" w:cs="Times New Roman"/>
                <w:sz w:val="28"/>
                <w:szCs w:val="28"/>
                <w:lang w:val="en-US"/>
              </w:rPr>
            </w:pPr>
            <w:r>
              <w:rPr>
                <w:rFonts w:ascii="Times New Roman" w:hAnsi="Times New Roman" w:cs="Times New Roman"/>
                <w:sz w:val="28"/>
                <w:szCs w:val="28"/>
                <w:lang w:val="en-US"/>
              </w:rPr>
              <w:t>9</w:t>
            </w:r>
          </w:p>
        </w:tc>
      </w:tr>
      <w:tr w14:paraId="06DF3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359" w:type="dxa"/>
          </w:tcPr>
          <w:p w14:paraId="3111E1D3">
            <w:pPr>
              <w:spacing w:before="85" w:after="0" w:line="360" w:lineRule="auto"/>
              <w:ind w:right="1116"/>
              <w:jc w:val="both"/>
              <w:rPr>
                <w:rFonts w:hint="default" w:ascii="Times New Roman" w:hAnsi="Times New Roman" w:cs="Times New Roman"/>
                <w:sz w:val="28"/>
                <w:szCs w:val="28"/>
                <w:lang w:val="en-US"/>
              </w:rPr>
            </w:pPr>
            <w:r>
              <w:rPr>
                <w:rFonts w:ascii="Times New Roman" w:hAnsi="Times New Roman" w:cs="Times New Roman"/>
                <w:sz w:val="28"/>
                <w:szCs w:val="28"/>
                <w:lang w:val="en-US"/>
              </w:rPr>
              <w:t>2.3.</w:t>
            </w:r>
            <w:r>
              <w:rPr>
                <w:rStyle w:val="12"/>
                <w:rFonts w:hint="default" w:ascii="Times New Roman" w:hAnsi="Times New Roman" w:eastAsia="SimSun" w:cs="Times New Roman"/>
                <w:b w:val="0"/>
                <w:bCs w:val="0"/>
                <w:sz w:val="28"/>
                <w:szCs w:val="28"/>
              </w:rPr>
              <w:t>Avtofazirovka tamoyilining amaliy qo'llanilishi</w:t>
            </w:r>
            <w:r>
              <w:rPr>
                <w:rFonts w:hint="default" w:ascii="Times New Roman" w:hAnsi="Times New Roman" w:eastAsia="SimSun" w:cs="Times New Roman"/>
                <w:b w:val="0"/>
                <w:bCs w:val="0"/>
                <w:sz w:val="28"/>
                <w:szCs w:val="28"/>
              </w:rPr>
              <w:t xml:space="preserve"> </w:t>
            </w:r>
            <w:r>
              <w:rPr>
                <w:rFonts w:ascii="Times New Roman" w:hAnsi="Times New Roman" w:cs="Times New Roman"/>
                <w:sz w:val="28"/>
                <w:szCs w:val="28"/>
                <w:lang w:val="en-US"/>
              </w:rPr>
              <w:t>…</w:t>
            </w:r>
            <w:r>
              <w:rPr>
                <w:rFonts w:hint="default" w:ascii="Times New Roman" w:hAnsi="Times New Roman" w:cs="Times New Roman"/>
                <w:sz w:val="28"/>
                <w:szCs w:val="28"/>
                <w:lang w:val="en-US"/>
              </w:rPr>
              <w:t>…</w:t>
            </w:r>
          </w:p>
        </w:tc>
        <w:tc>
          <w:tcPr>
            <w:tcW w:w="986" w:type="dxa"/>
          </w:tcPr>
          <w:p w14:paraId="2385CF26">
            <w:pPr>
              <w:spacing w:before="85" w:after="0" w:line="240" w:lineRule="auto"/>
              <w:ind w:right="1116"/>
              <w:jc w:val="center"/>
              <w:rPr>
                <w:rFonts w:hint="default" w:ascii="Times New Roman" w:hAnsi="Times New Roman" w:cs="Times New Roman"/>
                <w:sz w:val="28"/>
                <w:szCs w:val="28"/>
                <w:lang w:val="en-US"/>
              </w:rPr>
            </w:pPr>
            <w:r>
              <w:rPr>
                <w:rFonts w:ascii="Times New Roman" w:hAnsi="Times New Roman" w:cs="Times New Roman"/>
                <w:sz w:val="28"/>
                <w:szCs w:val="28"/>
                <w:lang w:val="en-US"/>
              </w:rPr>
              <w:t>1</w:t>
            </w:r>
            <w:r>
              <w:rPr>
                <w:rFonts w:hint="default" w:ascii="Times New Roman" w:hAnsi="Times New Roman" w:cs="Times New Roman"/>
                <w:sz w:val="28"/>
                <w:szCs w:val="28"/>
                <w:lang w:val="en-US"/>
              </w:rPr>
              <w:t>2</w:t>
            </w:r>
          </w:p>
        </w:tc>
      </w:tr>
      <w:tr w14:paraId="5FECE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359" w:type="dxa"/>
          </w:tcPr>
          <w:p w14:paraId="60870DEE">
            <w:pPr>
              <w:spacing w:before="85" w:after="0" w:line="360" w:lineRule="auto"/>
              <w:ind w:right="1116"/>
              <w:jc w:val="both"/>
              <w:rPr>
                <w:rFonts w:hint="default" w:ascii="Times New Roman" w:hAnsi="Times New Roman" w:cs="Times New Roman"/>
                <w:sz w:val="28"/>
                <w:szCs w:val="28"/>
                <w:lang w:val="uz-Latn-UZ"/>
              </w:rPr>
            </w:pPr>
            <w:r>
              <w:rPr>
                <w:rFonts w:ascii="Times New Roman" w:hAnsi="Times New Roman" w:cs="Times New Roman"/>
                <w:b/>
                <w:sz w:val="28"/>
                <w:szCs w:val="28"/>
                <w:lang w:val="en-US"/>
              </w:rPr>
              <w:t>III.Xulosa</w:t>
            </w:r>
            <w:r>
              <w:rPr>
                <w:rFonts w:ascii="Times New Roman" w:hAnsi="Times New Roman" w:cs="Times New Roman"/>
                <w:sz w:val="28"/>
                <w:szCs w:val="28"/>
                <w:lang w:val="en-US"/>
              </w:rPr>
              <w:t>……………………………………………….</w:t>
            </w:r>
            <w:r>
              <w:rPr>
                <w:rFonts w:hint="default" w:ascii="Times New Roman" w:hAnsi="Times New Roman" w:cs="Times New Roman"/>
                <w:sz w:val="28"/>
                <w:szCs w:val="28"/>
                <w:lang w:val="uz-Latn-UZ"/>
              </w:rPr>
              <w:t>...</w:t>
            </w:r>
          </w:p>
        </w:tc>
        <w:tc>
          <w:tcPr>
            <w:tcW w:w="986" w:type="dxa"/>
          </w:tcPr>
          <w:p w14:paraId="1203348C">
            <w:pPr>
              <w:spacing w:before="85" w:after="0" w:line="240" w:lineRule="auto"/>
              <w:ind w:right="1116"/>
              <w:jc w:val="center"/>
              <w:rPr>
                <w:rFonts w:hint="default" w:ascii="Times New Roman" w:hAnsi="Times New Roman" w:cs="Times New Roman"/>
                <w:sz w:val="28"/>
                <w:szCs w:val="28"/>
                <w:lang w:val="en-US"/>
              </w:rPr>
            </w:pPr>
            <w:r>
              <w:rPr>
                <w:rFonts w:ascii="Times New Roman" w:hAnsi="Times New Roman" w:cs="Times New Roman"/>
                <w:sz w:val="28"/>
                <w:szCs w:val="28"/>
                <w:lang w:val="en-US"/>
              </w:rPr>
              <w:t>1</w:t>
            </w:r>
            <w:r>
              <w:rPr>
                <w:rFonts w:hint="default" w:ascii="Times New Roman" w:hAnsi="Times New Roman" w:cs="Times New Roman"/>
                <w:sz w:val="28"/>
                <w:szCs w:val="28"/>
                <w:lang w:val="en-US"/>
              </w:rPr>
              <w:t>4</w:t>
            </w:r>
          </w:p>
        </w:tc>
      </w:tr>
      <w:tr w14:paraId="6C51D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359" w:type="dxa"/>
          </w:tcPr>
          <w:p w14:paraId="72A3770C">
            <w:pPr>
              <w:spacing w:before="85" w:after="0" w:line="360" w:lineRule="auto"/>
              <w:ind w:right="1116"/>
              <w:jc w:val="both"/>
              <w:rPr>
                <w:rFonts w:hint="default" w:ascii="Times New Roman" w:hAnsi="Times New Roman" w:cs="Times New Roman"/>
                <w:sz w:val="28"/>
                <w:szCs w:val="28"/>
                <w:lang w:val="uz-Latn-UZ"/>
              </w:rPr>
            </w:pPr>
            <w:r>
              <w:rPr>
                <w:rFonts w:ascii="Times New Roman" w:hAnsi="Times New Roman" w:cs="Times New Roman"/>
                <w:b/>
                <w:sz w:val="28"/>
                <w:szCs w:val="28"/>
                <w:lang w:val="en-US"/>
              </w:rPr>
              <w:t>IV.Foydalanilgan adabiyotlar</w:t>
            </w:r>
            <w:r>
              <w:rPr>
                <w:rFonts w:ascii="Times New Roman" w:hAnsi="Times New Roman" w:cs="Times New Roman"/>
                <w:sz w:val="28"/>
                <w:szCs w:val="28"/>
                <w:lang w:val="en-US"/>
              </w:rPr>
              <w:t>………………………….</w:t>
            </w:r>
            <w:r>
              <w:rPr>
                <w:rFonts w:hint="default" w:ascii="Times New Roman" w:hAnsi="Times New Roman" w:cs="Times New Roman"/>
                <w:sz w:val="28"/>
                <w:szCs w:val="28"/>
                <w:lang w:val="uz-Latn-UZ"/>
              </w:rPr>
              <w:t>..</w:t>
            </w:r>
          </w:p>
        </w:tc>
        <w:tc>
          <w:tcPr>
            <w:tcW w:w="986" w:type="dxa"/>
          </w:tcPr>
          <w:p w14:paraId="0FA5867E">
            <w:pPr>
              <w:spacing w:before="85" w:after="0" w:line="240" w:lineRule="auto"/>
              <w:ind w:right="1116"/>
              <w:jc w:val="center"/>
              <w:rPr>
                <w:rFonts w:hint="default" w:ascii="Times New Roman" w:hAnsi="Times New Roman" w:cs="Times New Roman"/>
                <w:sz w:val="28"/>
                <w:szCs w:val="28"/>
                <w:lang w:val="en-US"/>
              </w:rPr>
            </w:pPr>
            <w:r>
              <w:rPr>
                <w:rFonts w:ascii="Times New Roman" w:hAnsi="Times New Roman" w:cs="Times New Roman"/>
                <w:sz w:val="28"/>
                <w:szCs w:val="28"/>
                <w:lang w:val="en-US"/>
              </w:rPr>
              <w:t>1</w:t>
            </w:r>
            <w:r>
              <w:rPr>
                <w:rFonts w:hint="default" w:ascii="Times New Roman" w:hAnsi="Times New Roman" w:cs="Times New Roman"/>
                <w:sz w:val="28"/>
                <w:szCs w:val="28"/>
                <w:lang w:val="en-US"/>
              </w:rPr>
              <w:t>5</w:t>
            </w:r>
          </w:p>
        </w:tc>
      </w:tr>
    </w:tbl>
    <w:p w14:paraId="69B07A6B">
      <w:pPr>
        <w:spacing w:before="85"/>
        <w:ind w:right="1116"/>
        <w:jc w:val="center"/>
        <w:rPr>
          <w:rFonts w:ascii="Times New Roman" w:hAnsi="Times New Roman" w:cs="Times New Roman"/>
          <w:sz w:val="32"/>
          <w:szCs w:val="32"/>
          <w:lang w:val="en-US"/>
        </w:rPr>
      </w:pPr>
    </w:p>
    <w:p w14:paraId="66719B94">
      <w:pPr>
        <w:spacing w:before="85"/>
        <w:ind w:right="1116"/>
        <w:jc w:val="center"/>
        <w:rPr>
          <w:rFonts w:ascii="Times New Roman" w:hAnsi="Times New Roman" w:cs="Times New Roman"/>
          <w:sz w:val="32"/>
          <w:szCs w:val="32"/>
          <w:lang w:val="en-US"/>
        </w:rPr>
      </w:pPr>
    </w:p>
    <w:p w14:paraId="1BF42454">
      <w:pPr>
        <w:spacing w:before="85"/>
        <w:ind w:right="1116"/>
        <w:jc w:val="center"/>
        <w:rPr>
          <w:rFonts w:ascii="Times New Roman" w:hAnsi="Times New Roman" w:cs="Times New Roman"/>
          <w:sz w:val="32"/>
          <w:szCs w:val="32"/>
          <w:lang w:val="en-US"/>
        </w:rPr>
      </w:pPr>
    </w:p>
    <w:p w14:paraId="1310BF62">
      <w:pPr>
        <w:spacing w:before="85"/>
        <w:ind w:right="1116"/>
        <w:jc w:val="center"/>
        <w:rPr>
          <w:rFonts w:ascii="Times New Roman" w:hAnsi="Times New Roman" w:cs="Times New Roman"/>
          <w:sz w:val="32"/>
          <w:szCs w:val="32"/>
          <w:lang w:val="en-US"/>
        </w:rPr>
      </w:pPr>
    </w:p>
    <w:p w14:paraId="035EE057">
      <w:pPr>
        <w:spacing w:before="85"/>
        <w:ind w:right="1116"/>
        <w:jc w:val="center"/>
        <w:rPr>
          <w:rFonts w:ascii="Times New Roman" w:hAnsi="Times New Roman" w:cs="Times New Roman"/>
          <w:sz w:val="32"/>
          <w:szCs w:val="32"/>
          <w:lang w:val="en-US"/>
        </w:rPr>
      </w:pPr>
    </w:p>
    <w:p w14:paraId="68468DCD">
      <w:pPr>
        <w:spacing w:before="85"/>
        <w:ind w:right="1116"/>
        <w:jc w:val="center"/>
        <w:rPr>
          <w:rFonts w:ascii="Times New Roman" w:hAnsi="Times New Roman" w:cs="Times New Roman"/>
          <w:sz w:val="32"/>
          <w:szCs w:val="32"/>
          <w:lang w:val="en-US"/>
        </w:rPr>
      </w:pPr>
    </w:p>
    <w:p w14:paraId="48C48074">
      <w:pPr>
        <w:spacing w:before="85"/>
        <w:ind w:right="1116"/>
        <w:jc w:val="center"/>
        <w:rPr>
          <w:rFonts w:ascii="Times New Roman" w:hAnsi="Times New Roman" w:cs="Times New Roman"/>
          <w:sz w:val="32"/>
          <w:szCs w:val="32"/>
          <w:lang w:val="en-US"/>
        </w:rPr>
      </w:pPr>
    </w:p>
    <w:p w14:paraId="648DDEB0">
      <w:pPr>
        <w:spacing w:before="85"/>
        <w:ind w:right="1116"/>
        <w:jc w:val="center"/>
        <w:rPr>
          <w:rFonts w:ascii="Times New Roman" w:hAnsi="Times New Roman" w:cs="Times New Roman"/>
          <w:sz w:val="32"/>
          <w:szCs w:val="32"/>
          <w:lang w:val="en-US"/>
        </w:rPr>
      </w:pPr>
    </w:p>
    <w:p w14:paraId="3277AF05">
      <w:pPr>
        <w:spacing w:before="85"/>
        <w:ind w:right="1116"/>
        <w:jc w:val="center"/>
        <w:rPr>
          <w:rFonts w:ascii="Times New Roman" w:hAnsi="Times New Roman" w:cs="Times New Roman"/>
          <w:sz w:val="32"/>
          <w:szCs w:val="32"/>
          <w:lang w:val="en-US"/>
        </w:rPr>
      </w:pPr>
    </w:p>
    <w:p w14:paraId="44AC9B66">
      <w:pPr>
        <w:spacing w:before="85"/>
        <w:ind w:right="1116"/>
        <w:jc w:val="center"/>
        <w:rPr>
          <w:rFonts w:ascii="Times New Roman" w:hAnsi="Times New Roman" w:cs="Times New Roman"/>
          <w:sz w:val="32"/>
          <w:szCs w:val="32"/>
          <w:lang w:val="en-US"/>
        </w:rPr>
      </w:pPr>
    </w:p>
    <w:p w14:paraId="11C6143D">
      <w:pPr>
        <w:spacing w:before="85"/>
        <w:ind w:right="1116"/>
        <w:jc w:val="center"/>
        <w:rPr>
          <w:rFonts w:ascii="Times New Roman" w:hAnsi="Times New Roman" w:cs="Times New Roman"/>
          <w:sz w:val="32"/>
          <w:szCs w:val="32"/>
          <w:lang w:val="en-US"/>
        </w:rPr>
      </w:pPr>
    </w:p>
    <w:p w14:paraId="1BA0DBD3">
      <w:pPr>
        <w:spacing w:before="85"/>
        <w:ind w:right="1116"/>
        <w:jc w:val="center"/>
        <w:rPr>
          <w:rFonts w:ascii="Times New Roman" w:hAnsi="Times New Roman" w:cs="Times New Roman"/>
          <w:sz w:val="32"/>
          <w:szCs w:val="32"/>
          <w:lang w:val="en-US"/>
        </w:rPr>
      </w:pPr>
    </w:p>
    <w:p w14:paraId="1BA44AF8">
      <w:pPr>
        <w:spacing w:before="85"/>
        <w:ind w:right="1116"/>
        <w:jc w:val="center"/>
        <w:rPr>
          <w:rFonts w:ascii="Times New Roman" w:hAnsi="Times New Roman" w:cs="Times New Roman"/>
          <w:sz w:val="32"/>
          <w:szCs w:val="32"/>
          <w:lang w:val="en-US"/>
        </w:rPr>
      </w:pPr>
    </w:p>
    <w:p w14:paraId="40E45D33">
      <w:pPr>
        <w:spacing w:before="85"/>
        <w:ind w:right="1116"/>
        <w:jc w:val="center"/>
        <w:rPr>
          <w:rFonts w:ascii="Times New Roman" w:hAnsi="Times New Roman" w:cs="Times New Roman"/>
          <w:sz w:val="32"/>
          <w:szCs w:val="32"/>
          <w:lang w:val="en-US"/>
        </w:rPr>
      </w:pPr>
    </w:p>
    <w:p w14:paraId="0E2A4191">
      <w:pPr>
        <w:spacing w:before="85"/>
        <w:ind w:right="1116"/>
        <w:jc w:val="center"/>
        <w:rPr>
          <w:rFonts w:ascii="Times New Roman" w:hAnsi="Times New Roman" w:cs="Times New Roman"/>
          <w:sz w:val="32"/>
          <w:szCs w:val="32"/>
          <w:lang w:val="en-US"/>
        </w:rPr>
      </w:pPr>
    </w:p>
    <w:p w14:paraId="5B4D032E">
      <w:pPr>
        <w:spacing w:before="85"/>
        <w:ind w:right="1116"/>
        <w:jc w:val="center"/>
        <w:rPr>
          <w:rFonts w:ascii="Times New Roman" w:hAnsi="Times New Roman" w:cs="Times New Roman"/>
          <w:b/>
          <w:sz w:val="28"/>
          <w:szCs w:val="28"/>
          <w:lang w:val="en-US"/>
        </w:rPr>
      </w:pPr>
    </w:p>
    <w:p w14:paraId="7BC899B3">
      <w:pPr>
        <w:spacing w:before="85"/>
        <w:ind w:right="1116"/>
        <w:jc w:val="center"/>
        <w:rPr>
          <w:rFonts w:ascii="Times New Roman" w:hAnsi="Times New Roman" w:cs="Times New Roman"/>
          <w:b/>
          <w:sz w:val="28"/>
          <w:szCs w:val="28"/>
          <w:lang w:val="en-US"/>
        </w:rPr>
      </w:pPr>
    </w:p>
    <w:p w14:paraId="403A0F15">
      <w:pPr>
        <w:spacing w:before="85"/>
        <w:ind w:right="1116"/>
        <w:jc w:val="center"/>
        <w:rPr>
          <w:rFonts w:ascii="Times New Roman" w:hAnsi="Times New Roman" w:cs="Times New Roman"/>
          <w:b/>
          <w:sz w:val="28"/>
          <w:szCs w:val="28"/>
          <w:lang w:val="en-US"/>
        </w:rPr>
      </w:pPr>
    </w:p>
    <w:p w14:paraId="1DB93374">
      <w:pPr>
        <w:spacing w:before="85"/>
        <w:ind w:right="1116"/>
        <w:jc w:val="center"/>
        <w:rPr>
          <w:rFonts w:ascii="Times New Roman" w:hAnsi="Times New Roman" w:cs="Times New Roman"/>
          <w:b/>
          <w:sz w:val="28"/>
          <w:szCs w:val="28"/>
          <w:lang w:val="en-US"/>
        </w:rPr>
      </w:pPr>
      <w:r>
        <w:rPr>
          <w:rFonts w:ascii="Times New Roman" w:hAnsi="Times New Roman" w:cs="Times New Roman"/>
          <w:b/>
          <w:sz w:val="28"/>
          <w:szCs w:val="28"/>
          <w:lang w:val="en-US"/>
        </w:rPr>
        <w:t>I.Kirish</w:t>
      </w:r>
    </w:p>
    <w:p w14:paraId="768319B4">
      <w:pPr>
        <w:pStyle w:val="11"/>
        <w:keepNext w:val="0"/>
        <w:keepLines w:val="0"/>
        <w:widowControl/>
        <w:suppressLineNumbers w:val="0"/>
        <w:spacing w:before="0" w:beforeAutospacing="1" w:after="0" w:afterAutospacing="1" w:line="360" w:lineRule="auto"/>
        <w:ind w:left="0" w:right="0"/>
        <w:rPr>
          <w:sz w:val="28"/>
          <w:szCs w:val="28"/>
        </w:rPr>
      </w:pPr>
      <w:r>
        <w:rPr>
          <w:rFonts w:ascii="Times New Roman" w:hAnsi="Times New Roman" w:cs="Times New Roman"/>
          <w:b/>
          <w:sz w:val="28"/>
          <w:szCs w:val="28"/>
          <w:lang w:val="en-US"/>
        </w:rPr>
        <w:t>Kurs ishi mavzusining dolzarbligi:</w:t>
      </w:r>
      <w:r>
        <w:rPr>
          <w:rFonts w:ascii="Times New Roman" w:hAnsi="Times New Roman" w:cs="Times New Roman"/>
          <w:sz w:val="28"/>
          <w:szCs w:val="28"/>
          <w:lang w:val="en-US"/>
        </w:rPr>
        <w:t xml:space="preserve"> </w:t>
      </w:r>
      <w:r>
        <w:rPr>
          <w:sz w:val="28"/>
          <w:szCs w:val="28"/>
        </w:rPr>
        <w:t>Avtofazirovka tamoyili hozirgi kunda texnik va ilmiy sohalarda juda katta ahamiyatga ega. Bu mavzu, ayniqsa, yuqori texnologiyalar va zamonaviy tizimlar rivojlanishi bilan yanada dolzarblashmoqda. O'zgaruvchan muhitlarda signal sifatini va ishonchliligini ta'minlash uchun avtofazirovka tamoyilini qo'llashning ahamiyati yanada ortib bormoqda.</w:t>
      </w:r>
    </w:p>
    <w:p w14:paraId="4BD8A38E">
      <w:pPr>
        <w:pStyle w:val="11"/>
        <w:keepNext w:val="0"/>
        <w:keepLines w:val="0"/>
        <w:widowControl/>
        <w:suppressLineNumbers w:val="0"/>
        <w:spacing w:before="0" w:beforeAutospacing="1" w:after="0" w:afterAutospacing="1" w:line="360" w:lineRule="auto"/>
        <w:ind w:left="0" w:right="0"/>
        <w:rPr>
          <w:sz w:val="28"/>
          <w:szCs w:val="28"/>
        </w:rPr>
      </w:pPr>
      <w:r>
        <w:rPr>
          <w:sz w:val="28"/>
          <w:szCs w:val="28"/>
        </w:rPr>
        <w:t>Birinchidan, avtofazirovka tamoyili raqamli va analog tizimlarda, ayniqsa, telekommunikatsiya, radioaloqa, radar tizimlari va sun'iy yo'ldoshlar kabi sohalarda keng qo'llaniladi. U signal uzatish va qabul qilish jarayonlarida faza o'zgarishlarini avtomatik ravishda boshqarishni ta'minlaydi, bu esa tizimlarning samaradorligini va ishonchliligini oshiradi.  5G va kelajakdagi 6G texnologiyalarida avtofazirovka tamoyilining roli yanada muhim bo'ladi, chunki yuqori tezlikda va keng tarmoqli signal uzatish tizimlarida faza boshqaruvi zarur.</w:t>
      </w:r>
    </w:p>
    <w:p w14:paraId="053384C6">
      <w:pPr>
        <w:pStyle w:val="11"/>
        <w:keepNext w:val="0"/>
        <w:keepLines w:val="0"/>
        <w:widowControl/>
        <w:suppressLineNumbers w:val="0"/>
        <w:spacing w:before="0" w:beforeAutospacing="1" w:after="0" w:afterAutospacing="1" w:line="360" w:lineRule="auto"/>
        <w:ind w:left="0" w:right="0"/>
        <w:rPr>
          <w:sz w:val="28"/>
          <w:szCs w:val="28"/>
        </w:rPr>
      </w:pPr>
      <w:r>
        <w:rPr>
          <w:sz w:val="28"/>
          <w:szCs w:val="28"/>
        </w:rPr>
        <w:t>Ikkinchidan, avtofazirovka jarayonlari yuqori tezlikdagi signal uzatishda xatoliklarni kamaytirish va tizimlarning ishlashini optimallashtirish imkoniyatlarini yaratadi. Bu tamoyil orqali faza boshqaruvi avtomatik ravishda amalga oshiriladi, bu esa tizimning barqarorligini ta'minlab, operatorlar uchun qo'lda aralashishni kamaytiradi. Shuningdek, avtofazirovka jarayonlari energiya samaradorligini oshirishga yordam beradi, chunki tizimlar o'z-o'zini sozlash imkoniga ega bo'ladi.</w:t>
      </w:r>
    </w:p>
    <w:p w14:paraId="0CD7B9B5">
      <w:pPr>
        <w:pStyle w:val="11"/>
        <w:keepNext w:val="0"/>
        <w:keepLines w:val="0"/>
        <w:widowControl/>
        <w:suppressLineNumbers w:val="0"/>
        <w:spacing w:before="0" w:beforeAutospacing="1" w:after="0" w:afterAutospacing="1" w:line="360" w:lineRule="auto"/>
        <w:ind w:left="0" w:right="0"/>
        <w:rPr>
          <w:sz w:val="28"/>
          <w:szCs w:val="28"/>
        </w:rPr>
      </w:pPr>
      <w:r>
        <w:rPr>
          <w:sz w:val="28"/>
          <w:szCs w:val="28"/>
        </w:rPr>
        <w:t>Uchinchidan, avtofazirovka tamoyili ilmiy va texnik sohalarda yanada rivojlanishga olib keladigan imkoniyatlarni ochadi. Signal uzatishning yangi metodlari, yuqori chastotali tizimlar va fazaviy modulyatsiya kabi sohalarda avtofazirovka texnologiyalarini qo'llash ilgari surilmoqda. Shunday qilib, bu mavzu ilmiy tadqiqotlar va innovatsiyalar uchun dolzarb yo'nalish bo'lib, yangi yondashuvlar va metodlarni ishlab chiqishga turtki bo'ladi.</w:t>
      </w:r>
    </w:p>
    <w:p w14:paraId="208DAD20">
      <w:pPr>
        <w:pStyle w:val="11"/>
        <w:keepNext w:val="0"/>
        <w:keepLines w:val="0"/>
        <w:widowControl/>
        <w:suppressLineNumbers w:val="0"/>
        <w:spacing w:before="0" w:beforeAutospacing="1" w:after="0" w:afterAutospacing="1" w:line="360" w:lineRule="auto"/>
        <w:ind w:left="0" w:right="0"/>
        <w:rPr>
          <w:sz w:val="28"/>
          <w:szCs w:val="28"/>
        </w:rPr>
      </w:pPr>
      <w:r>
        <w:rPr>
          <w:rFonts w:hint="default"/>
          <w:sz w:val="28"/>
          <w:szCs w:val="28"/>
          <w:lang w:val="en-US"/>
        </w:rPr>
        <w:t>Bundan kelib chiqadiki</w:t>
      </w:r>
      <w:r>
        <w:rPr>
          <w:sz w:val="28"/>
          <w:szCs w:val="28"/>
        </w:rPr>
        <w:t>, avtofazirovka tamoyilining ilmiy va amaliy ahamiyati yanada ortmoqda. O'zining texnologik rivojlanishi va yangi imkoniyatlar yaratishdagi roli tufayli, avtofazirovka mavzusi kurs ishi uchun juda dolzarb va zamonaviy ilmiy tadqiqotlarni talab qiladigan soha hisoblanadi.</w:t>
      </w:r>
    </w:p>
    <w:p w14:paraId="2649048A">
      <w:pPr>
        <w:spacing w:line="360" w:lineRule="auto"/>
        <w:ind w:firstLine="284"/>
        <w:jc w:val="both"/>
        <w:rPr>
          <w:rFonts w:ascii="Times New Roman" w:hAnsi="Times New Roman" w:cs="Times New Roman"/>
          <w:b/>
          <w:sz w:val="28"/>
          <w:szCs w:val="28"/>
          <w:lang w:val="en-US" w:eastAsia="ru-RU"/>
        </w:rPr>
      </w:pPr>
    </w:p>
    <w:p w14:paraId="38B21F48">
      <w:pPr>
        <w:pStyle w:val="11"/>
        <w:keepNext w:val="0"/>
        <w:keepLines w:val="0"/>
        <w:widowControl/>
        <w:suppressLineNumbers w:val="0"/>
        <w:spacing w:before="0" w:beforeAutospacing="1" w:after="0" w:afterAutospacing="1" w:line="360" w:lineRule="auto"/>
        <w:ind w:left="0" w:right="0"/>
        <w:rPr>
          <w:sz w:val="28"/>
          <w:szCs w:val="28"/>
        </w:rPr>
      </w:pPr>
      <w:r>
        <w:rPr>
          <w:rFonts w:ascii="Times New Roman" w:hAnsi="Times New Roman" w:cs="Times New Roman"/>
          <w:b/>
          <w:sz w:val="28"/>
          <w:szCs w:val="28"/>
          <w:lang w:val="en-US" w:eastAsia="ru-RU"/>
        </w:rPr>
        <w:t>Kurs ishi mavzusining maqsadi:</w:t>
      </w:r>
      <w:r>
        <w:rPr>
          <w:rFonts w:hint="default" w:ascii="Times New Roman" w:hAnsi="Times New Roman" w:cs="Times New Roman"/>
          <w:b/>
          <w:sz w:val="28"/>
          <w:szCs w:val="28"/>
          <w:lang w:val="uz-Latn-UZ" w:eastAsia="ru-RU"/>
        </w:rPr>
        <w:t xml:space="preserve"> </w:t>
      </w:r>
      <w:r>
        <w:rPr>
          <w:rFonts w:hint="default" w:cs="Times New Roman"/>
          <w:b w:val="0"/>
          <w:bCs/>
          <w:sz w:val="28"/>
          <w:szCs w:val="28"/>
          <w:lang w:val="en-US" w:eastAsia="ru-RU"/>
        </w:rPr>
        <w:t>Avtofazirovka</w:t>
      </w:r>
      <w:r>
        <w:rPr>
          <w:rFonts w:hint="default" w:cs="Times New Roman"/>
          <w:b/>
          <w:sz w:val="28"/>
          <w:szCs w:val="28"/>
          <w:lang w:val="en-US" w:eastAsia="ru-RU"/>
        </w:rPr>
        <w:t xml:space="preserve"> </w:t>
      </w:r>
      <w:r>
        <w:rPr>
          <w:sz w:val="28"/>
          <w:szCs w:val="28"/>
        </w:rPr>
        <w:t>tamoyil</w:t>
      </w:r>
      <w:r>
        <w:rPr>
          <w:rFonts w:hint="default"/>
          <w:sz w:val="28"/>
          <w:szCs w:val="28"/>
          <w:lang w:val="en-US"/>
        </w:rPr>
        <w:t>i</w:t>
      </w:r>
      <w:r>
        <w:rPr>
          <w:sz w:val="28"/>
          <w:szCs w:val="28"/>
        </w:rPr>
        <w:t>ning ilmiy va amaliy jihatlarini chuqur o‘rganish, uning faza boshqaruvi tizimlaridagi o‘rni va samaradorligini tahlil qilishdir. Kurs ishi davomida avtofazirovka tamoyilining texnik imkoniyatlarini, matematik asoslarini va amaliy qo‘llanilish sohalarini batafsil ko‘rib chiqish, uning turli tizimlarda qanday qo‘llanilishini va muammolarini aniqlashni maqsad qilaman.</w:t>
      </w:r>
    </w:p>
    <w:p w14:paraId="3C6040D6">
      <w:pPr>
        <w:pStyle w:val="11"/>
        <w:keepNext w:val="0"/>
        <w:keepLines w:val="0"/>
        <w:widowControl/>
        <w:suppressLineNumbers w:val="0"/>
        <w:spacing w:before="0" w:beforeAutospacing="1" w:after="0" w:afterAutospacing="1" w:line="360" w:lineRule="auto"/>
        <w:ind w:left="0" w:right="0"/>
        <w:rPr>
          <w:sz w:val="28"/>
          <w:szCs w:val="28"/>
        </w:rPr>
      </w:pPr>
      <w:r>
        <w:rPr>
          <w:sz w:val="28"/>
          <w:szCs w:val="28"/>
        </w:rPr>
        <w:t>Bundan tashqari, avtofazirovka jarayonining o‘zgaruvchan muhitlar va yuqori tezlikdagi signal uzatish tizimlarida qanday samarali ishlashini o‘rganish ham kurs ishining asosiy vazifalaridan biridir. Shu bilan birga, avtofazirovka tamoyilining energiya samaradorligi va tizimlarning barqarorligini oshirishdagi rolini aniqlash, uning kelajakdagi rivojlanish istiqbollarini tahlil qilish ham muhim hisoblanadi.</w:t>
      </w:r>
    </w:p>
    <w:p w14:paraId="0F371395">
      <w:pPr>
        <w:pStyle w:val="11"/>
        <w:keepNext w:val="0"/>
        <w:keepLines w:val="0"/>
        <w:widowControl/>
        <w:suppressLineNumbers w:val="0"/>
        <w:spacing w:before="0" w:beforeAutospacing="1" w:after="0" w:afterAutospacing="1" w:line="360" w:lineRule="auto"/>
        <w:ind w:left="0" w:right="0"/>
        <w:rPr>
          <w:sz w:val="28"/>
          <w:szCs w:val="28"/>
        </w:rPr>
      </w:pPr>
      <w:r>
        <w:rPr>
          <w:sz w:val="28"/>
          <w:szCs w:val="28"/>
        </w:rPr>
        <w:t>Kurs ishi davomida matematik modellashtirish va fazaviy boshqaruvning amaliy qo‘llanilishi bo‘yicha yondashuvlar va metodlar ko‘rib chiqiladi, bu esa avtofazirovka tamoyilining texnologik taraqqiyotdagi o‘rnini yaxshiroq tushunishga yordam beradi. Shuningdek, avtofazirovka texnologiyalarining zamonaviy telekommunikatsiya va signal uzatish tizimlaridagi ahamiyati ham muhokama qilinadi.</w:t>
      </w:r>
    </w:p>
    <w:p w14:paraId="25655873">
      <w:pPr>
        <w:pStyle w:val="11"/>
        <w:keepNext w:val="0"/>
        <w:keepLines w:val="0"/>
        <w:widowControl/>
        <w:suppressLineNumbers w:val="0"/>
        <w:spacing w:before="0" w:beforeAutospacing="1" w:after="0" w:afterAutospacing="1" w:line="360" w:lineRule="auto"/>
        <w:ind w:left="0" w:right="0"/>
        <w:rPr>
          <w:sz w:val="28"/>
          <w:szCs w:val="28"/>
        </w:rPr>
      </w:pPr>
      <w:r>
        <w:rPr>
          <w:rFonts w:hint="default"/>
          <w:sz w:val="28"/>
          <w:szCs w:val="28"/>
          <w:lang w:val="en-US"/>
        </w:rPr>
        <w:t>Bu ishning maqsadi a</w:t>
      </w:r>
      <w:r>
        <w:rPr>
          <w:sz w:val="28"/>
          <w:szCs w:val="28"/>
        </w:rPr>
        <w:t>vtofazirovka tamoyilining nazariy va amaliy jihatlarini chuqur o‘rganish orqali uning texnik imkoniyatlari, samaradorligi va kelajakda qo‘llanilishi haqida tushuncha hosil qilishdir.</w:t>
      </w:r>
    </w:p>
    <w:p w14:paraId="0B078F0A">
      <w:pPr>
        <w:spacing w:line="360" w:lineRule="auto"/>
        <w:ind w:firstLine="284"/>
        <w:jc w:val="both"/>
        <w:rPr>
          <w:rFonts w:hint="default" w:ascii="Times New Roman" w:hAnsi="Times New Roman"/>
          <w:sz w:val="28"/>
          <w:szCs w:val="28"/>
          <w:lang w:val="en-US" w:eastAsia="ru-RU"/>
        </w:rPr>
      </w:pPr>
    </w:p>
    <w:p w14:paraId="58A123E1">
      <w:pPr>
        <w:spacing w:line="360" w:lineRule="auto"/>
        <w:ind w:firstLine="284"/>
        <w:jc w:val="both"/>
        <w:rPr>
          <w:rFonts w:ascii="Times New Roman" w:hAnsi="Times New Roman" w:cs="Times New Roman"/>
          <w:b/>
          <w:sz w:val="28"/>
          <w:szCs w:val="28"/>
          <w:lang w:val="en-US" w:eastAsia="ru-RU"/>
        </w:rPr>
      </w:pPr>
    </w:p>
    <w:p w14:paraId="73178C0A">
      <w:pPr>
        <w:spacing w:line="360" w:lineRule="auto"/>
        <w:ind w:firstLine="284"/>
        <w:jc w:val="both"/>
        <w:rPr>
          <w:rFonts w:ascii="Times New Roman" w:hAnsi="Times New Roman" w:cs="Times New Roman"/>
          <w:b/>
          <w:sz w:val="28"/>
          <w:szCs w:val="28"/>
          <w:lang w:val="en-US" w:eastAsia="ru-RU"/>
        </w:rPr>
      </w:pPr>
    </w:p>
    <w:p w14:paraId="63E11821">
      <w:pPr>
        <w:spacing w:line="360" w:lineRule="auto"/>
        <w:ind w:firstLine="284"/>
        <w:jc w:val="both"/>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 xml:space="preserve">Kurs ishi vazifasi: </w:t>
      </w:r>
    </w:p>
    <w:p w14:paraId="595AE537">
      <w:pPr>
        <w:pStyle w:val="14"/>
        <w:numPr>
          <w:ilvl w:val="0"/>
          <w:numId w:val="1"/>
        </w:numPr>
        <w:spacing w:line="360" w:lineRule="auto"/>
        <w:ind w:left="720" w:leftChars="0" w:firstLine="284" w:firstLineChars="0"/>
        <w:jc w:val="both"/>
        <w:rPr>
          <w:rFonts w:hint="default" w:ascii="Times New Roman" w:hAnsi="Times New Roman" w:cs="Times New Roman"/>
          <w:sz w:val="28"/>
          <w:szCs w:val="28"/>
          <w:lang w:val="uz-Latn-UZ"/>
        </w:rPr>
      </w:pPr>
      <w:r>
        <w:rPr>
          <w:rFonts w:hint="default" w:ascii="Times New Roman" w:hAnsi="Times New Roman" w:eastAsia="SimSun" w:cs="Times New Roman"/>
          <w:sz w:val="28"/>
          <w:szCs w:val="28"/>
        </w:rPr>
        <w:t>Avtofazirovka tamoyilining asosiy tushunchalari</w:t>
      </w:r>
    </w:p>
    <w:p w14:paraId="5B2A00D1">
      <w:pPr>
        <w:pStyle w:val="14"/>
        <w:numPr>
          <w:ilvl w:val="0"/>
          <w:numId w:val="1"/>
        </w:numPr>
        <w:spacing w:line="360" w:lineRule="auto"/>
        <w:ind w:left="720" w:leftChars="0" w:firstLine="284" w:firstLineChars="0"/>
        <w:jc w:val="both"/>
        <w:rPr>
          <w:rStyle w:val="12"/>
          <w:rFonts w:hint="default" w:ascii="Times New Roman" w:hAnsi="Times New Roman" w:eastAsia="SimSun" w:cs="Times New Roman"/>
          <w:b w:val="0"/>
          <w:bCs w:val="0"/>
          <w:sz w:val="28"/>
          <w:szCs w:val="28"/>
        </w:rPr>
      </w:pPr>
      <w:r>
        <w:rPr>
          <w:rFonts w:hint="default" w:ascii="Times New Roman" w:hAnsi="Times New Roman" w:eastAsia="SimSun" w:cs="Times New Roman"/>
          <w:sz w:val="28"/>
          <w:szCs w:val="28"/>
        </w:rPr>
        <w:t>Avtofazirovka tamoyilining matematik asoslari</w:t>
      </w:r>
    </w:p>
    <w:p w14:paraId="69BB7F61">
      <w:pPr>
        <w:pStyle w:val="14"/>
        <w:numPr>
          <w:ilvl w:val="0"/>
          <w:numId w:val="1"/>
        </w:numPr>
        <w:spacing w:line="360" w:lineRule="auto"/>
        <w:ind w:left="720" w:leftChars="0" w:firstLine="284" w:firstLineChars="0"/>
        <w:jc w:val="both"/>
        <w:rPr>
          <w:rStyle w:val="12"/>
          <w:rFonts w:hint="default" w:ascii="Times New Roman" w:hAnsi="Times New Roman" w:eastAsia="SimSun" w:cs="Times New Roman"/>
          <w:b w:val="0"/>
          <w:bCs w:val="0"/>
          <w:sz w:val="28"/>
          <w:szCs w:val="28"/>
        </w:rPr>
      </w:pPr>
      <w:r>
        <w:rPr>
          <w:rStyle w:val="12"/>
          <w:rFonts w:hint="default" w:ascii="Times New Roman" w:hAnsi="Times New Roman" w:eastAsia="SimSun" w:cs="Times New Roman"/>
          <w:b w:val="0"/>
          <w:bCs w:val="0"/>
          <w:sz w:val="28"/>
          <w:szCs w:val="28"/>
        </w:rPr>
        <w:t>Avtofazirovka tamoyilining amaliy qo'llanilishi</w:t>
      </w:r>
    </w:p>
    <w:p w14:paraId="01A61547">
      <w:pPr>
        <w:spacing w:line="360" w:lineRule="auto"/>
        <w:ind w:firstLine="284"/>
        <w:jc w:val="both"/>
        <w:rPr>
          <w:rFonts w:ascii="Times New Roman" w:hAnsi="Times New Roman" w:cs="Times New Roman"/>
          <w:sz w:val="28"/>
          <w:szCs w:val="28"/>
          <w:lang w:val="en-US" w:eastAsia="ru-RU"/>
        </w:rPr>
      </w:pPr>
      <w:r>
        <w:rPr>
          <w:rFonts w:ascii="Times New Roman" w:hAnsi="Times New Roman" w:cs="Times New Roman"/>
          <w:b/>
          <w:sz w:val="28"/>
          <w:szCs w:val="28"/>
          <w:lang w:val="en-US" w:eastAsia="ru-RU"/>
        </w:rPr>
        <w:t xml:space="preserve">Kurs ishi hajmi: </w:t>
      </w:r>
      <w:r>
        <w:rPr>
          <w:rFonts w:ascii="Times New Roman" w:hAnsi="Times New Roman" w:cs="Times New Roman"/>
          <w:sz w:val="28"/>
          <w:szCs w:val="28"/>
          <w:lang w:val="en-US" w:eastAsia="ru-RU"/>
        </w:rPr>
        <w:t xml:space="preserve">Kurs ishi kirish, asosiy qism, xulosa va foydalanilgan adabiyotlar ro’xatidan iborat bo’lib, hajmi </w:t>
      </w:r>
      <w:r>
        <w:rPr>
          <w:rFonts w:hint="default" w:ascii="Times New Roman" w:hAnsi="Times New Roman" w:cs="Times New Roman"/>
          <w:sz w:val="28"/>
          <w:szCs w:val="28"/>
          <w:lang w:val="en-US" w:eastAsia="ru-RU"/>
        </w:rPr>
        <w:t>1</w:t>
      </w:r>
      <w:r>
        <w:rPr>
          <w:rFonts w:ascii="Times New Roman" w:hAnsi="Times New Roman" w:cs="Times New Roman"/>
          <w:sz w:val="28"/>
          <w:szCs w:val="28"/>
          <w:lang w:val="en-US" w:eastAsia="ru-RU"/>
        </w:rPr>
        <w:t xml:space="preserve">5 bet. </w:t>
      </w:r>
    </w:p>
    <w:p w14:paraId="6D2EF3CB">
      <w:pPr>
        <w:spacing w:line="360" w:lineRule="auto"/>
        <w:ind w:firstLine="284"/>
        <w:jc w:val="both"/>
        <w:rPr>
          <w:rFonts w:ascii="Times New Roman" w:hAnsi="Times New Roman" w:cs="Times New Roman"/>
          <w:sz w:val="28"/>
          <w:szCs w:val="28"/>
          <w:lang w:val="en-US" w:eastAsia="ru-RU"/>
        </w:rPr>
      </w:pPr>
    </w:p>
    <w:p w14:paraId="0CD2F81E">
      <w:pPr>
        <w:spacing w:line="360" w:lineRule="auto"/>
        <w:ind w:firstLine="284"/>
        <w:jc w:val="both"/>
        <w:rPr>
          <w:rFonts w:ascii="Times New Roman" w:hAnsi="Times New Roman" w:cs="Times New Roman"/>
          <w:sz w:val="28"/>
          <w:szCs w:val="28"/>
          <w:lang w:val="en-US" w:eastAsia="ru-RU"/>
        </w:rPr>
      </w:pPr>
    </w:p>
    <w:p w14:paraId="45223985">
      <w:pPr>
        <w:spacing w:line="360" w:lineRule="auto"/>
        <w:ind w:firstLine="284"/>
        <w:jc w:val="both"/>
        <w:rPr>
          <w:rFonts w:ascii="Times New Roman" w:hAnsi="Times New Roman" w:cs="Times New Roman"/>
          <w:sz w:val="28"/>
          <w:szCs w:val="28"/>
          <w:lang w:val="en-US" w:eastAsia="ru-RU"/>
        </w:rPr>
      </w:pPr>
    </w:p>
    <w:p w14:paraId="16EAE604">
      <w:pPr>
        <w:spacing w:line="360" w:lineRule="auto"/>
        <w:ind w:firstLine="284"/>
        <w:jc w:val="both"/>
        <w:rPr>
          <w:rFonts w:ascii="Times New Roman" w:hAnsi="Times New Roman" w:cs="Times New Roman"/>
          <w:sz w:val="28"/>
          <w:szCs w:val="28"/>
          <w:lang w:val="en-US" w:eastAsia="ru-RU"/>
        </w:rPr>
      </w:pPr>
    </w:p>
    <w:p w14:paraId="0A9E9AF8">
      <w:pPr>
        <w:spacing w:line="360" w:lineRule="auto"/>
        <w:ind w:firstLine="284"/>
        <w:jc w:val="both"/>
        <w:rPr>
          <w:rFonts w:ascii="Times New Roman" w:hAnsi="Times New Roman" w:cs="Times New Roman"/>
          <w:sz w:val="28"/>
          <w:szCs w:val="28"/>
          <w:lang w:val="en-US" w:eastAsia="ru-RU"/>
        </w:rPr>
      </w:pPr>
    </w:p>
    <w:p w14:paraId="0866E22A">
      <w:pPr>
        <w:spacing w:line="360" w:lineRule="auto"/>
        <w:ind w:firstLine="284"/>
        <w:jc w:val="both"/>
        <w:rPr>
          <w:rFonts w:ascii="Times New Roman" w:hAnsi="Times New Roman" w:cs="Times New Roman"/>
          <w:sz w:val="28"/>
          <w:szCs w:val="28"/>
          <w:lang w:val="en-US" w:eastAsia="ru-RU"/>
        </w:rPr>
      </w:pPr>
    </w:p>
    <w:p w14:paraId="68897901">
      <w:pPr>
        <w:spacing w:line="360" w:lineRule="auto"/>
        <w:ind w:firstLine="284"/>
        <w:jc w:val="both"/>
        <w:rPr>
          <w:rFonts w:ascii="Times New Roman" w:hAnsi="Times New Roman" w:cs="Times New Roman"/>
          <w:sz w:val="28"/>
          <w:szCs w:val="28"/>
          <w:lang w:val="en-US" w:eastAsia="ru-RU"/>
        </w:rPr>
      </w:pPr>
    </w:p>
    <w:p w14:paraId="26342916">
      <w:pPr>
        <w:spacing w:line="360" w:lineRule="auto"/>
        <w:ind w:firstLine="284"/>
        <w:jc w:val="both"/>
        <w:rPr>
          <w:rFonts w:ascii="Times New Roman" w:hAnsi="Times New Roman" w:cs="Times New Roman"/>
          <w:sz w:val="28"/>
          <w:szCs w:val="28"/>
          <w:lang w:val="en-US" w:eastAsia="ru-RU"/>
        </w:rPr>
      </w:pPr>
    </w:p>
    <w:p w14:paraId="4874664A">
      <w:pPr>
        <w:spacing w:line="360" w:lineRule="auto"/>
        <w:ind w:firstLine="284"/>
        <w:jc w:val="both"/>
        <w:rPr>
          <w:rFonts w:ascii="Times New Roman" w:hAnsi="Times New Roman" w:cs="Times New Roman"/>
          <w:sz w:val="28"/>
          <w:szCs w:val="28"/>
          <w:lang w:val="en-US" w:eastAsia="ru-RU"/>
        </w:rPr>
      </w:pPr>
    </w:p>
    <w:p w14:paraId="3928569F">
      <w:pPr>
        <w:spacing w:line="360" w:lineRule="auto"/>
        <w:ind w:firstLine="284"/>
        <w:jc w:val="both"/>
        <w:rPr>
          <w:rFonts w:ascii="Times New Roman" w:hAnsi="Times New Roman" w:cs="Times New Roman"/>
          <w:sz w:val="28"/>
          <w:szCs w:val="28"/>
          <w:lang w:val="en-US" w:eastAsia="ru-RU"/>
        </w:rPr>
      </w:pPr>
    </w:p>
    <w:p w14:paraId="6DB8080A">
      <w:pPr>
        <w:spacing w:line="360" w:lineRule="auto"/>
        <w:ind w:firstLine="284"/>
        <w:jc w:val="both"/>
        <w:rPr>
          <w:rFonts w:ascii="Times New Roman" w:hAnsi="Times New Roman" w:cs="Times New Roman"/>
          <w:sz w:val="28"/>
          <w:szCs w:val="28"/>
          <w:lang w:val="en-US" w:eastAsia="ru-RU"/>
        </w:rPr>
      </w:pPr>
    </w:p>
    <w:p w14:paraId="71AAC5F1">
      <w:pPr>
        <w:spacing w:line="360" w:lineRule="auto"/>
        <w:ind w:firstLine="284"/>
        <w:jc w:val="both"/>
        <w:rPr>
          <w:rFonts w:ascii="Times New Roman" w:hAnsi="Times New Roman" w:cs="Times New Roman"/>
          <w:sz w:val="28"/>
          <w:szCs w:val="28"/>
          <w:lang w:val="en-US" w:eastAsia="ru-RU"/>
        </w:rPr>
      </w:pPr>
    </w:p>
    <w:p w14:paraId="534C38CA">
      <w:pPr>
        <w:spacing w:line="360" w:lineRule="auto"/>
        <w:ind w:firstLine="284"/>
        <w:jc w:val="both"/>
        <w:rPr>
          <w:rFonts w:ascii="Times New Roman" w:hAnsi="Times New Roman" w:cs="Times New Roman"/>
          <w:sz w:val="28"/>
          <w:szCs w:val="28"/>
          <w:lang w:val="en-US" w:eastAsia="ru-RU"/>
        </w:rPr>
      </w:pPr>
    </w:p>
    <w:p w14:paraId="68952274">
      <w:pPr>
        <w:spacing w:line="360" w:lineRule="auto"/>
        <w:ind w:firstLine="284"/>
        <w:jc w:val="both"/>
        <w:rPr>
          <w:rFonts w:ascii="Times New Roman" w:hAnsi="Times New Roman" w:cs="Times New Roman"/>
          <w:sz w:val="28"/>
          <w:szCs w:val="28"/>
          <w:lang w:val="en-US" w:eastAsia="ru-RU"/>
        </w:rPr>
      </w:pPr>
    </w:p>
    <w:p w14:paraId="306E4842">
      <w:pPr>
        <w:spacing w:line="360" w:lineRule="auto"/>
        <w:ind w:firstLine="284"/>
        <w:jc w:val="both"/>
        <w:rPr>
          <w:rFonts w:ascii="Times New Roman" w:hAnsi="Times New Roman" w:cs="Times New Roman"/>
          <w:sz w:val="28"/>
          <w:szCs w:val="28"/>
          <w:lang w:val="en-US" w:eastAsia="ru-RU"/>
        </w:rPr>
      </w:pPr>
    </w:p>
    <w:p w14:paraId="58BEE75D">
      <w:pPr>
        <w:spacing w:line="360" w:lineRule="auto"/>
        <w:ind w:firstLine="284"/>
        <w:jc w:val="both"/>
        <w:rPr>
          <w:rFonts w:ascii="Times New Roman" w:hAnsi="Times New Roman" w:cs="Times New Roman"/>
          <w:sz w:val="28"/>
          <w:szCs w:val="28"/>
          <w:lang w:val="en-US" w:eastAsia="ru-RU"/>
        </w:rPr>
      </w:pPr>
    </w:p>
    <w:p w14:paraId="36036954">
      <w:pPr>
        <w:spacing w:line="360" w:lineRule="auto"/>
        <w:ind w:firstLine="284"/>
        <w:jc w:val="both"/>
        <w:rPr>
          <w:rFonts w:ascii="Times New Roman" w:hAnsi="Times New Roman" w:cs="Times New Roman"/>
          <w:sz w:val="28"/>
          <w:szCs w:val="28"/>
          <w:lang w:val="en-US" w:eastAsia="ru-RU"/>
        </w:rPr>
      </w:pPr>
    </w:p>
    <w:p w14:paraId="7879C804">
      <w:pPr>
        <w:pStyle w:val="14"/>
        <w:numPr>
          <w:numId w:val="0"/>
        </w:numPr>
        <w:spacing w:line="360" w:lineRule="auto"/>
        <w:ind w:left="1004" w:leftChars="0"/>
        <w:jc w:val="center"/>
        <w:rPr>
          <w:rFonts w:hint="default" w:ascii="Times New Roman" w:hAnsi="Times New Roman" w:cs="Times New Roman"/>
          <w:b/>
          <w:bCs w:val="0"/>
          <w:sz w:val="28"/>
          <w:szCs w:val="28"/>
          <w:lang w:val="uz-Latn-UZ"/>
        </w:rPr>
      </w:pPr>
      <w:r>
        <w:rPr>
          <w:rFonts w:ascii="Times New Roman" w:hAnsi="Times New Roman" w:cs="Times New Roman"/>
          <w:b/>
          <w:bCs w:val="0"/>
          <w:sz w:val="28"/>
          <w:szCs w:val="28"/>
          <w:lang w:val="en-US"/>
        </w:rPr>
        <w:t xml:space="preserve">2.1. </w:t>
      </w:r>
      <w:r>
        <w:rPr>
          <w:rFonts w:hint="default" w:ascii="Times New Roman" w:hAnsi="Times New Roman" w:eastAsia="SimSun" w:cs="Times New Roman"/>
          <w:b/>
          <w:bCs w:val="0"/>
          <w:sz w:val="28"/>
          <w:szCs w:val="28"/>
        </w:rPr>
        <w:t>Avtofazirovka tamoyilining asosiy tushunchalari</w:t>
      </w:r>
    </w:p>
    <w:p w14:paraId="76C1B0BD">
      <w:pPr>
        <w:pStyle w:val="11"/>
        <w:keepNext w:val="0"/>
        <w:keepLines w:val="0"/>
        <w:widowControl/>
        <w:suppressLineNumbers w:val="0"/>
        <w:spacing w:before="0" w:beforeAutospacing="1" w:after="0" w:afterAutospacing="1" w:line="360" w:lineRule="auto"/>
        <w:ind w:left="0" w:right="0" w:firstLine="140" w:firstLineChars="50"/>
        <w:rPr>
          <w:b w:val="0"/>
          <w:bCs w:val="0"/>
          <w:sz w:val="28"/>
          <w:szCs w:val="28"/>
        </w:rPr>
      </w:pPr>
      <w:r>
        <w:rPr>
          <w:b w:val="0"/>
          <w:bCs w:val="0"/>
          <w:sz w:val="28"/>
          <w:szCs w:val="28"/>
        </w:rPr>
        <w:t>Avtofazirovka bu yuqori chastotali elektromagnit tebranishlarda, ayniqsa, sinxron zaryadlangan zarrachalarni tezlatish tizimlarida, fazani avtomatik tarzda saqlab turish va unga moslashish</w:t>
      </w:r>
      <w:r>
        <w:rPr>
          <w:rFonts w:hint="default"/>
          <w:b w:val="0"/>
          <w:bCs w:val="0"/>
          <w:sz w:val="28"/>
          <w:szCs w:val="28"/>
          <w:lang w:val="en-US"/>
        </w:rPr>
        <w:t>dir</w:t>
      </w:r>
      <w:r>
        <w:rPr>
          <w:b w:val="0"/>
          <w:bCs w:val="0"/>
          <w:sz w:val="28"/>
          <w:szCs w:val="28"/>
        </w:rPr>
        <w:t>.</w:t>
      </w:r>
      <w:r>
        <w:rPr>
          <w:rFonts w:hint="default"/>
          <w:b w:val="0"/>
          <w:bCs w:val="0"/>
          <w:sz w:val="28"/>
          <w:szCs w:val="28"/>
          <w:lang w:val="en-US"/>
        </w:rPr>
        <w:t xml:space="preserve"> Bu </w:t>
      </w:r>
      <w:r>
        <w:rPr>
          <w:b w:val="0"/>
          <w:bCs w:val="0"/>
          <w:sz w:val="28"/>
          <w:szCs w:val="28"/>
        </w:rPr>
        <w:t>jarayon, asosan, zarrachalar sinxronlashtirilgan elektr maydoniga kirganda ularning fazaviy pozitsiyasini avtomatik nazorat qilishni ta’minlaydi. Bu hodisa ayniqsa sinkrotronlar, fazotronlar, liniyali tezlatkichlar kabi zarracha tezlatkichlarida muhim rol o‘ynaydi.</w:t>
      </w:r>
    </w:p>
    <w:p w14:paraId="05D11C7D">
      <w:pPr>
        <w:pStyle w:val="11"/>
        <w:keepNext w:val="0"/>
        <w:keepLines w:val="0"/>
        <w:widowControl/>
        <w:suppressLineNumbers w:val="0"/>
        <w:spacing w:before="0" w:beforeAutospacing="1" w:after="0" w:afterAutospacing="1" w:line="360" w:lineRule="auto"/>
        <w:ind w:left="0" w:right="0" w:firstLine="140" w:firstLineChars="50"/>
        <w:rPr>
          <w:b w:val="0"/>
          <w:bCs w:val="0"/>
          <w:sz w:val="28"/>
          <w:szCs w:val="28"/>
        </w:rPr>
      </w:pPr>
      <w:r>
        <w:rPr>
          <w:b w:val="0"/>
          <w:bCs w:val="0"/>
          <w:sz w:val="28"/>
          <w:szCs w:val="28"/>
        </w:rPr>
        <w:t>Fizik nuqtai nazardan, avtofazirovka harakatlanuvchi zaryadning energiya olish fazasiga kirishini avtomatik boshqarish orqali ularning chastotali maydon bilan sinxron harakatini ta’minlashdir. Zaryadlangan zarracha harakatlanayotgan elektr maydon fazasi o‘zgarayotgan bo‘lsa ham, tizim ichida maxsus sharoitlar yaratilib, zarracha doimiy ravishda fazaning energiya beruvchi</w:t>
      </w:r>
      <w:r>
        <w:rPr>
          <w:rFonts w:hint="default"/>
          <w:b w:val="0"/>
          <w:bCs w:val="0"/>
          <w:sz w:val="28"/>
          <w:szCs w:val="28"/>
          <w:lang w:val="en-US"/>
        </w:rPr>
        <w:t xml:space="preserve"> </w:t>
      </w:r>
      <w:r>
        <w:rPr>
          <w:b w:val="0"/>
          <w:bCs w:val="0"/>
          <w:sz w:val="28"/>
          <w:szCs w:val="28"/>
        </w:rPr>
        <w:t>qismida qoladi. Natijada zarracha ortiqcha yoki yetishmayotgan energiyani qoplab</w:t>
      </w:r>
      <w:r>
        <w:rPr>
          <w:rFonts w:hint="default"/>
          <w:b w:val="0"/>
          <w:bCs w:val="0"/>
          <w:sz w:val="28"/>
          <w:szCs w:val="28"/>
          <w:lang w:val="en-US"/>
        </w:rPr>
        <w:t xml:space="preserve"> </w:t>
      </w:r>
      <w:r>
        <w:rPr>
          <w:b w:val="0"/>
          <w:bCs w:val="0"/>
          <w:sz w:val="28"/>
          <w:szCs w:val="28"/>
        </w:rPr>
        <w:t>har doim sinxron fazada harakat qiladi.</w:t>
      </w:r>
    </w:p>
    <w:p w14:paraId="6251118D">
      <w:pPr>
        <w:pStyle w:val="11"/>
        <w:keepNext w:val="0"/>
        <w:keepLines w:val="0"/>
        <w:widowControl/>
        <w:suppressLineNumbers w:val="0"/>
        <w:spacing w:before="0" w:beforeAutospacing="1" w:after="0" w:afterAutospacing="1" w:line="360" w:lineRule="auto"/>
        <w:ind w:left="0" w:right="0" w:firstLine="140" w:firstLineChars="50"/>
        <w:rPr>
          <w:b w:val="0"/>
          <w:bCs w:val="0"/>
          <w:sz w:val="28"/>
          <w:szCs w:val="28"/>
        </w:rPr>
      </w:pPr>
      <w:r>
        <w:rPr>
          <w:b w:val="0"/>
          <w:bCs w:val="0"/>
          <w:sz w:val="28"/>
          <w:szCs w:val="28"/>
        </w:rPr>
        <w:t>Bu tamoyil murakkab fizikaviy qonuniyatlarga asoslanadi va ko‘plab parametrlarning muvozanatini talab etadi, jumladan</w:t>
      </w:r>
      <w:r>
        <w:rPr>
          <w:rFonts w:hint="default"/>
          <w:b w:val="0"/>
          <w:bCs w:val="0"/>
          <w:sz w:val="28"/>
          <w:szCs w:val="28"/>
          <w:lang w:val="en-US"/>
        </w:rPr>
        <w:t xml:space="preserve">, </w:t>
      </w:r>
      <w:r>
        <w:rPr>
          <w:rStyle w:val="12"/>
          <w:b w:val="0"/>
          <w:bCs w:val="0"/>
          <w:sz w:val="28"/>
          <w:szCs w:val="28"/>
        </w:rPr>
        <w:t>maydonning chastotasi</w:t>
      </w:r>
      <w:r>
        <w:rPr>
          <w:b w:val="0"/>
          <w:bCs w:val="0"/>
          <w:sz w:val="28"/>
          <w:szCs w:val="28"/>
        </w:rPr>
        <w:t>,</w:t>
      </w:r>
      <w:r>
        <w:rPr>
          <w:rFonts w:hint="default"/>
          <w:b w:val="0"/>
          <w:bCs w:val="0"/>
          <w:sz w:val="28"/>
          <w:szCs w:val="28"/>
          <w:lang w:val="en-US"/>
        </w:rPr>
        <w:t xml:space="preserve"> </w:t>
      </w:r>
      <w:r>
        <w:rPr>
          <w:rStyle w:val="12"/>
          <w:b w:val="0"/>
          <w:bCs w:val="0"/>
          <w:sz w:val="28"/>
          <w:szCs w:val="28"/>
        </w:rPr>
        <w:t>zaryadlar tezligi</w:t>
      </w:r>
      <w:r>
        <w:rPr>
          <w:rStyle w:val="12"/>
          <w:rFonts w:hint="default"/>
          <w:b w:val="0"/>
          <w:bCs w:val="0"/>
          <w:sz w:val="28"/>
          <w:szCs w:val="28"/>
          <w:lang w:val="en-US"/>
        </w:rPr>
        <w:t xml:space="preserve"> </w:t>
      </w:r>
      <w:r>
        <w:rPr>
          <w:b w:val="0"/>
          <w:bCs w:val="0"/>
          <w:sz w:val="28"/>
          <w:szCs w:val="28"/>
        </w:rPr>
        <w:t>,</w:t>
      </w:r>
      <w:r>
        <w:rPr>
          <w:rFonts w:hint="default"/>
          <w:b w:val="0"/>
          <w:bCs w:val="0"/>
          <w:sz w:val="28"/>
          <w:szCs w:val="28"/>
          <w:lang w:val="en-US"/>
        </w:rPr>
        <w:t xml:space="preserve"> </w:t>
      </w:r>
      <w:r>
        <w:rPr>
          <w:rStyle w:val="12"/>
          <w:b w:val="0"/>
          <w:bCs w:val="0"/>
          <w:sz w:val="28"/>
          <w:szCs w:val="28"/>
        </w:rPr>
        <w:t xml:space="preserve">tezlatish garmonikasi </w:t>
      </w:r>
      <w:r>
        <w:rPr>
          <w:b w:val="0"/>
          <w:bCs w:val="0"/>
          <w:sz w:val="28"/>
          <w:szCs w:val="28"/>
        </w:rPr>
        <w:t>,</w:t>
      </w:r>
      <w:r>
        <w:rPr>
          <w:rFonts w:hint="default"/>
          <w:b w:val="0"/>
          <w:bCs w:val="0"/>
          <w:sz w:val="28"/>
          <w:szCs w:val="28"/>
          <w:lang w:val="en-US"/>
        </w:rPr>
        <w:t xml:space="preserve"> </w:t>
      </w:r>
      <w:r>
        <w:rPr>
          <w:rStyle w:val="12"/>
          <w:b w:val="0"/>
          <w:bCs w:val="0"/>
          <w:sz w:val="28"/>
          <w:szCs w:val="28"/>
        </w:rPr>
        <w:t>energiya dispersiyasi</w:t>
      </w:r>
      <w:r>
        <w:rPr>
          <w:b w:val="0"/>
          <w:bCs w:val="0"/>
          <w:sz w:val="28"/>
          <w:szCs w:val="28"/>
        </w:rPr>
        <w:t>.</w:t>
      </w:r>
    </w:p>
    <w:p w14:paraId="58FD6388">
      <w:pPr>
        <w:pStyle w:val="11"/>
        <w:keepNext w:val="0"/>
        <w:keepLines w:val="0"/>
        <w:widowControl/>
        <w:suppressLineNumbers w:val="0"/>
        <w:spacing w:before="0" w:beforeAutospacing="1" w:after="0" w:afterAutospacing="1" w:line="360" w:lineRule="auto"/>
        <w:ind w:left="0" w:right="0" w:firstLine="140" w:firstLineChars="50"/>
        <w:rPr>
          <w:b w:val="0"/>
          <w:bCs w:val="0"/>
          <w:sz w:val="28"/>
          <w:szCs w:val="28"/>
        </w:rPr>
      </w:pPr>
      <w:r>
        <w:rPr>
          <w:b w:val="0"/>
          <w:bCs w:val="0"/>
          <w:sz w:val="28"/>
          <w:szCs w:val="28"/>
        </w:rPr>
        <w:t>Matematik jihatdan bu jarayon fazaning vaqt bo‘yicha o‘zgarishini ifodalovchi faza ekvatsiyalariga asoslanadi. Har qanday faza og‘ishi  avtomatik tarzda o‘z-o‘zini tuzatish mexanizmini ishga tushiradi. Zarrachalar agar fazadan orqada qolsa, ko‘proq energiya oladi, oldinga chiqib ketsa kamroq energiya oladi. Bu o‘z-o‘zini muvozanatlovchi mexanizm tufayli ularning fazasi kerakli qiymat atrofida</w:t>
      </w:r>
      <w:r>
        <w:rPr>
          <w:rFonts w:hint="default"/>
          <w:b w:val="0"/>
          <w:bCs w:val="0"/>
          <w:sz w:val="28"/>
          <w:szCs w:val="28"/>
          <w:lang w:val="en-US"/>
        </w:rPr>
        <w:t xml:space="preserve"> </w:t>
      </w:r>
      <w:r>
        <w:rPr>
          <w:b w:val="0"/>
          <w:bCs w:val="0"/>
          <w:sz w:val="28"/>
          <w:szCs w:val="28"/>
        </w:rPr>
        <w:t>avtomatik tarzda ushlab turiladi.</w:t>
      </w:r>
    </w:p>
    <w:p w14:paraId="7D98785D">
      <w:pPr>
        <w:pStyle w:val="11"/>
        <w:keepNext w:val="0"/>
        <w:keepLines w:val="0"/>
        <w:widowControl/>
        <w:suppressLineNumbers w:val="0"/>
        <w:spacing w:before="0" w:beforeAutospacing="1" w:after="0" w:afterAutospacing="1" w:line="360" w:lineRule="auto"/>
        <w:ind w:left="0" w:right="0"/>
        <w:rPr>
          <w:b w:val="0"/>
          <w:bCs w:val="0"/>
          <w:sz w:val="28"/>
          <w:szCs w:val="28"/>
        </w:rPr>
      </w:pPr>
    </w:p>
    <w:p w14:paraId="61C3958D">
      <w:pPr>
        <w:pStyle w:val="11"/>
        <w:keepNext w:val="0"/>
        <w:keepLines w:val="0"/>
        <w:widowControl/>
        <w:suppressLineNumbers w:val="0"/>
        <w:spacing w:before="0" w:beforeAutospacing="1" w:after="0" w:afterAutospacing="1" w:line="360" w:lineRule="auto"/>
        <w:ind w:left="0" w:right="0"/>
        <w:rPr>
          <w:b w:val="0"/>
          <w:bCs w:val="0"/>
          <w:sz w:val="28"/>
          <w:szCs w:val="28"/>
        </w:rPr>
      </w:pPr>
      <w:r>
        <w:drawing>
          <wp:inline distT="0" distB="0" distL="114300" distR="114300">
            <wp:extent cx="5935345" cy="2130425"/>
            <wp:effectExtent l="0" t="0" r="825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5935345" cy="2130425"/>
                    </a:xfrm>
                    <a:prstGeom prst="rect">
                      <a:avLst/>
                    </a:prstGeom>
                    <a:noFill/>
                    <a:ln>
                      <a:noFill/>
                    </a:ln>
                  </pic:spPr>
                </pic:pic>
              </a:graphicData>
            </a:graphic>
          </wp:inline>
        </w:drawing>
      </w:r>
    </w:p>
    <w:p w14:paraId="103BBB1A">
      <w:pPr>
        <w:pStyle w:val="11"/>
        <w:keepNext w:val="0"/>
        <w:keepLines w:val="0"/>
        <w:widowControl/>
        <w:suppressLineNumbers w:val="0"/>
        <w:spacing w:before="0" w:beforeAutospacing="1" w:after="0" w:afterAutospacing="1" w:line="360" w:lineRule="auto"/>
        <w:ind w:left="0" w:right="0"/>
        <w:rPr>
          <w:sz w:val="28"/>
          <w:szCs w:val="28"/>
        </w:rPr>
      </w:pPr>
      <w:r>
        <w:rPr>
          <w:sz w:val="28"/>
          <w:szCs w:val="28"/>
        </w:rPr>
        <w:t xml:space="preserve">Avtofazirovka tamoyili </w:t>
      </w:r>
      <w:r>
        <w:rPr>
          <w:rFonts w:hint="default"/>
          <w:sz w:val="28"/>
          <w:szCs w:val="28"/>
          <w:lang w:val="en-US"/>
        </w:rPr>
        <w:t xml:space="preserve">rivojlanish tarixiga keladigan bo’lsak </w:t>
      </w:r>
      <w:r>
        <w:rPr>
          <w:sz w:val="28"/>
          <w:szCs w:val="28"/>
        </w:rPr>
        <w:t>XX asrning ikkinchi yarmida zaryadlangan zarrachalarni tezlatish texnologiyalari rivojlanishi bilan bog‘liq holda yuzaga keldi. Dastlab bu tamoyil nazariy jihatdan 1940-yillarda AQSh va sobiq SSSR fiziklari tomonidan ishlab chiqilgan. Mazkur davrda sinkrotron va fazotron kabi zarracha tezlatkichlarining fizik asoslari aniqlashtirilar edi.</w:t>
      </w:r>
    </w:p>
    <w:p w14:paraId="57837B44">
      <w:pPr>
        <w:pStyle w:val="11"/>
        <w:keepNext w:val="0"/>
        <w:keepLines w:val="0"/>
        <w:widowControl/>
        <w:suppressLineNumbers w:val="0"/>
        <w:spacing w:before="0" w:beforeAutospacing="1" w:after="0" w:afterAutospacing="1" w:line="360" w:lineRule="auto"/>
        <w:ind w:left="0" w:right="0" w:firstLine="140" w:firstLineChars="50"/>
        <w:rPr>
          <w:sz w:val="28"/>
          <w:szCs w:val="28"/>
        </w:rPr>
      </w:pPr>
      <w:r>
        <w:rPr>
          <w:rFonts w:hint="default"/>
          <w:sz w:val="28"/>
          <w:szCs w:val="28"/>
          <w:lang w:val="en-US"/>
        </w:rPr>
        <w:t>Avtofazirovka t</w:t>
      </w:r>
      <w:r>
        <w:rPr>
          <w:sz w:val="28"/>
          <w:szCs w:val="28"/>
        </w:rPr>
        <w:t xml:space="preserve">amoyilning ilmiy asoslari sovet fiziklari  </w:t>
      </w:r>
      <w:r>
        <w:rPr>
          <w:rStyle w:val="12"/>
          <w:b w:val="0"/>
          <w:bCs w:val="0"/>
          <w:sz w:val="28"/>
          <w:szCs w:val="28"/>
        </w:rPr>
        <w:t>Gersh Itskovich Budker</w:t>
      </w:r>
      <w:r>
        <w:rPr>
          <w:b w:val="0"/>
          <w:bCs w:val="0"/>
          <w:sz w:val="28"/>
          <w:szCs w:val="28"/>
        </w:rPr>
        <w:t xml:space="preserve">, </w:t>
      </w:r>
      <w:r>
        <w:rPr>
          <w:rStyle w:val="12"/>
          <w:b w:val="0"/>
          <w:bCs w:val="0"/>
          <w:sz w:val="28"/>
          <w:szCs w:val="28"/>
        </w:rPr>
        <w:t>Gersh I. Petrosyan</w:t>
      </w:r>
      <w:r>
        <w:rPr>
          <w:sz w:val="28"/>
          <w:szCs w:val="28"/>
        </w:rPr>
        <w:t xml:space="preserve"> va boshqa olimlarning fundamental tadqiqotlariga asoslangan. Budkerning ishlarida zaryadlar sinxron fazani saqlab turishini matematik jihatdan izohlovchi nazariyalar keltirilgan. Uning ishlari avtofazirovkaning fundamental mexanizmlarini ochib berdi</w:t>
      </w:r>
      <w:r>
        <w:rPr>
          <w:rFonts w:hint="default"/>
          <w:sz w:val="28"/>
          <w:szCs w:val="28"/>
          <w:lang w:val="en-US"/>
        </w:rPr>
        <w:t xml:space="preserve"> va </w:t>
      </w:r>
      <w:r>
        <w:rPr>
          <w:sz w:val="28"/>
          <w:szCs w:val="28"/>
        </w:rPr>
        <w:t>bu yerda zarracha energiyasi va uning fazadagi o‘rni o‘zaro bog‘liq bo‘lib, fazani avtomatik ravishda “tuzatib” turuvchi kuchlar paydo bo‘lishi ko‘rsatib o‘tilgan.</w:t>
      </w:r>
    </w:p>
    <w:p w14:paraId="702FA607">
      <w:pPr>
        <w:pStyle w:val="11"/>
        <w:keepNext w:val="0"/>
        <w:keepLines w:val="0"/>
        <w:widowControl/>
        <w:suppressLineNumbers w:val="0"/>
        <w:spacing w:before="0" w:beforeAutospacing="1" w:after="0" w:afterAutospacing="1" w:line="360" w:lineRule="auto"/>
        <w:ind w:left="0" w:right="0" w:firstLine="140" w:firstLineChars="50"/>
        <w:rPr>
          <w:sz w:val="28"/>
          <w:szCs w:val="28"/>
        </w:rPr>
      </w:pPr>
      <w:r>
        <w:rPr>
          <w:sz w:val="28"/>
          <w:szCs w:val="28"/>
        </w:rPr>
        <w:t>1950–1960-yillarda Novosibirskdagi Yadro fizikasi institutida (INP) va Dubnadagi Yadroviy tadqiqotlar institutida (JINR) birinchi avtofazirovka asosidagi tezlatkichlar amalda qurildi. Aynan shu paytda bu tamoyil eksperimental jihatdan tasdiqlandi. Shuningdek, AQShda Fermilab va SLAC laboratoriyalarida bu tamoyil asosida sinxrotronlar takomillashtirildi.</w:t>
      </w:r>
    </w:p>
    <w:p w14:paraId="32829163">
      <w:pPr>
        <w:pStyle w:val="11"/>
        <w:keepNext w:val="0"/>
        <w:keepLines w:val="0"/>
        <w:widowControl/>
        <w:suppressLineNumbers w:val="0"/>
        <w:spacing w:before="0" w:beforeAutospacing="1" w:after="0" w:afterAutospacing="1" w:line="360" w:lineRule="auto"/>
        <w:ind w:left="0" w:right="0" w:firstLine="140" w:firstLineChars="50"/>
        <w:rPr>
          <w:sz w:val="28"/>
          <w:szCs w:val="28"/>
        </w:rPr>
      </w:pPr>
      <w:r>
        <w:rPr>
          <w:sz w:val="28"/>
          <w:szCs w:val="28"/>
        </w:rPr>
        <w:t>1970–1980-yillarda yuqori energiyali fizika eksperimentlarida, ayniqsa, proton va elektron sinkrotronlarida avtofazirovkaning aniq ishlash mexanizmlari to‘liq o‘rganildi. Bu davrda faza barqarorligi shartlari, sinxron energiya va chastota bog‘lanishi, dinamik muvozanat zonalari kabi nazariy tushunchalar shakllandi.</w:t>
      </w:r>
    </w:p>
    <w:p w14:paraId="677C2B16">
      <w:pPr>
        <w:pStyle w:val="11"/>
        <w:keepNext w:val="0"/>
        <w:keepLines w:val="0"/>
        <w:widowControl/>
        <w:suppressLineNumbers w:val="0"/>
        <w:spacing w:before="0" w:beforeAutospacing="1" w:after="0" w:afterAutospacing="1" w:line="360" w:lineRule="auto"/>
        <w:ind w:left="0" w:right="0"/>
        <w:rPr>
          <w:sz w:val="28"/>
          <w:szCs w:val="28"/>
        </w:rPr>
      </w:pPr>
      <w:r>
        <w:rPr>
          <w:sz w:val="28"/>
          <w:szCs w:val="28"/>
        </w:rPr>
        <w:t>Bugungi kunda bu tamoyil faqat zarracha tezlatkichlarida emas, balki kvant elektronika, mikrodatchiklar, radiochastotali rezonatorlar, va hatto lazer fizikasi kabi keng sohalarda ham tadbiq etilmoqda.</w:t>
      </w:r>
    </w:p>
    <w:p w14:paraId="1765D8A4">
      <w:pPr>
        <w:spacing w:line="360" w:lineRule="auto"/>
        <w:ind w:firstLine="284"/>
        <w:jc w:val="center"/>
        <w:rPr>
          <w:rFonts w:ascii="Times New Roman" w:hAnsi="Times New Roman" w:cs="Times New Roman"/>
          <w:sz w:val="28"/>
          <w:szCs w:val="28"/>
          <w:lang w:val="en-US" w:eastAsia="ru-RU"/>
        </w:rPr>
      </w:pPr>
    </w:p>
    <w:p w14:paraId="7888220E">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4DFCBD68">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109CABF9">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466C08F2">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18E545F0">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436062BF">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4E315874">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53A59017">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2D385A7E">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4B175782">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791921D2">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27EB6F67">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230755BC">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6724B691">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0F1EF8CE">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530AD05E">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5214118D">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0BA7DA29">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3B2DB343">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1F8FE598">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27A0E722">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4B329E09">
      <w:pPr>
        <w:pStyle w:val="14"/>
        <w:numPr>
          <w:ilvl w:val="0"/>
          <w:numId w:val="0"/>
        </w:numPr>
        <w:spacing w:line="360" w:lineRule="auto"/>
        <w:ind w:left="1004" w:leftChars="0" w:firstLine="1261" w:firstLineChars="450"/>
        <w:jc w:val="both"/>
        <w:rPr>
          <w:rFonts w:ascii="Times New Roman" w:hAnsi="Times New Roman" w:cs="Times New Roman"/>
          <w:b/>
          <w:bCs w:val="0"/>
          <w:sz w:val="28"/>
          <w:szCs w:val="28"/>
          <w:lang w:val="en-US" w:eastAsia="ru-RU"/>
        </w:rPr>
      </w:pPr>
    </w:p>
    <w:p w14:paraId="7B714AEB">
      <w:pPr>
        <w:pStyle w:val="14"/>
        <w:numPr>
          <w:ilvl w:val="0"/>
          <w:numId w:val="0"/>
        </w:numPr>
        <w:spacing w:line="360" w:lineRule="auto"/>
        <w:ind w:left="1004" w:leftChars="0" w:firstLine="1261" w:firstLineChars="450"/>
        <w:jc w:val="both"/>
        <w:rPr>
          <w:rFonts w:hint="default" w:ascii="Times New Roman" w:hAnsi="Times New Roman" w:cs="Times New Roman"/>
          <w:b/>
          <w:bCs w:val="0"/>
          <w:sz w:val="28"/>
          <w:szCs w:val="28"/>
          <w:lang w:val="uz-Latn-UZ"/>
        </w:rPr>
      </w:pPr>
      <w:r>
        <w:rPr>
          <w:rFonts w:ascii="Times New Roman" w:hAnsi="Times New Roman" w:cs="Times New Roman"/>
          <w:b/>
          <w:bCs w:val="0"/>
          <w:sz w:val="28"/>
          <w:szCs w:val="28"/>
          <w:lang w:val="en-US" w:eastAsia="ru-RU"/>
        </w:rPr>
        <w:t>2.2.</w:t>
      </w:r>
      <w:r>
        <w:rPr>
          <w:rFonts w:hint="default" w:ascii="Times New Roman" w:hAnsi="Times New Roman" w:eastAsia="SimSun" w:cs="Times New Roman"/>
          <w:b/>
          <w:bCs w:val="0"/>
          <w:sz w:val="28"/>
          <w:szCs w:val="28"/>
        </w:rPr>
        <w:t>Avtofazirovka tamoyilining matematik asoslari</w:t>
      </w:r>
    </w:p>
    <w:p w14:paraId="5CE7952C">
      <w:pPr>
        <w:pStyle w:val="11"/>
        <w:keepNext w:val="0"/>
        <w:keepLines w:val="0"/>
        <w:widowControl/>
        <w:suppressLineNumbers w:val="0"/>
        <w:spacing w:before="0" w:beforeAutospacing="1" w:after="0" w:afterAutospacing="1" w:line="360" w:lineRule="auto"/>
        <w:ind w:left="0" w:right="0"/>
        <w:rPr>
          <w:sz w:val="28"/>
          <w:szCs w:val="28"/>
        </w:rPr>
      </w:pPr>
      <w:r>
        <w:rPr>
          <w:sz w:val="28"/>
          <w:szCs w:val="28"/>
        </w:rPr>
        <w:t>Avtofazirovka jarayoni murakkab elektromagnit muhitda harakatlanayotgan zaryadlangan zarrachaning sinxron elektr maydon bilan o‘zaro ta’sirini tavsiflaydi. Bu jarayonni matematik modellashtirish orqali biz zarrachaning fazadagi holatini, energiyasini va vaqt o‘tishi bilan qanday o‘zgarishini aniqlashimiz mumkin.</w:t>
      </w:r>
    </w:p>
    <w:p w14:paraId="6370D93C">
      <w:pPr>
        <w:pStyle w:val="11"/>
        <w:keepNext w:val="0"/>
        <w:keepLines w:val="0"/>
        <w:widowControl/>
        <w:suppressLineNumbers w:val="0"/>
        <w:spacing w:before="0" w:beforeAutospacing="1" w:after="0" w:afterAutospacing="1" w:line="360" w:lineRule="auto"/>
        <w:ind w:left="0" w:right="0"/>
        <w:rPr>
          <w:sz w:val="28"/>
          <w:szCs w:val="28"/>
        </w:rPr>
      </w:pPr>
      <w:r>
        <w:rPr>
          <w:sz w:val="28"/>
          <w:szCs w:val="28"/>
        </w:rPr>
        <w:t>Matematik modellashtirishning maqsadi  avtofazirovka sharoitida zarrachaning dinamikasini tavsiflovchi differensial tenglamalar sistemasi orqali uning harakatini aniqlashdir. Bu model zarrachaning fazaviy harakati, energiya almashinuvi va sinxronlashuv shartlariga asoslanadi.</w:t>
      </w:r>
    </w:p>
    <w:p w14:paraId="7A8C4FA3">
      <w:pPr>
        <w:pStyle w:val="30"/>
        <w:numPr>
          <w:numId w:val="0"/>
        </w:numPr>
        <w:shd w:val="clear" w:color="auto" w:fill="FFFFFF"/>
        <w:spacing w:before="0" w:after="0" w:line="360" w:lineRule="auto"/>
        <w:jc w:val="both"/>
        <w:rPr>
          <w:color w:val="212529"/>
          <w:sz w:val="28"/>
          <w:szCs w:val="28"/>
        </w:rPr>
      </w:pPr>
      <w:r>
        <w:rPr>
          <w:rFonts w:hint="default" w:ascii="Times New Roman" w:hAnsi="Times New Roman" w:eastAsia="SimSun" w:cs="Times New Roman"/>
          <w:b/>
          <w:bCs/>
          <w:sz w:val="28"/>
          <w:szCs w:val="28"/>
        </w:rPr>
        <w:t>Avtofazirovka differensial tenglamasi</w:t>
      </w:r>
    </w:p>
    <w:p w14:paraId="4BA3352E">
      <w:pPr>
        <w:pStyle w:val="30"/>
        <w:numPr>
          <w:numId w:val="0"/>
        </w:numPr>
        <w:shd w:val="clear" w:color="auto" w:fill="FFFFFF"/>
        <w:spacing w:before="0" w:after="0" w:line="360" w:lineRule="auto"/>
        <w:jc w:val="both"/>
        <m:rPr/>
        <w:rPr>
          <w:rFonts w:hint="default" w:hAnsi="Cambria Math"/>
          <w:i w:val="0"/>
          <w:color w:val="212529"/>
          <w:sz w:val="28"/>
          <w:szCs w:val="28"/>
          <w:lang w:val="en-US"/>
        </w:rPr>
      </w:pPr>
      <m:oMathPara>
        <m:oMath>
          <m:f>
            <m:fPr>
              <m:ctrlPr>
                <w:rPr>
                  <w:rFonts w:ascii="Cambria Math" w:hAnsi="Cambria Math"/>
                  <w:i/>
                  <w:color w:val="212529"/>
                  <w:sz w:val="28"/>
                  <w:szCs w:val="28"/>
                </w:rPr>
              </m:ctrlPr>
            </m:fPr>
            <m:num>
              <m:sSup>
                <m:sSupPr>
                  <m:ctrlPr>
                    <w:rPr>
                      <w:rFonts w:ascii="Cambria Math" w:hAnsi="Cambria Math"/>
                      <w:i/>
                      <w:color w:val="212529"/>
                      <w:sz w:val="28"/>
                      <w:szCs w:val="28"/>
                    </w:rPr>
                  </m:ctrlPr>
                </m:sSupPr>
                <m:e>
                  <m:r>
                    <m:rPr/>
                    <w:rPr>
                      <w:rFonts w:hint="default" w:ascii="Cambria Math" w:hAnsi="Cambria Math"/>
                      <w:color w:val="212529"/>
                      <w:sz w:val="28"/>
                      <w:szCs w:val="28"/>
                      <w:lang w:val="en-US"/>
                    </w:rPr>
                    <m:t>d</m:t>
                  </m:r>
                  <m:ctrlPr>
                    <w:rPr>
                      <w:rFonts w:ascii="Cambria Math" w:hAnsi="Cambria Math"/>
                      <w:i/>
                      <w:color w:val="212529"/>
                      <w:sz w:val="28"/>
                      <w:szCs w:val="28"/>
                    </w:rPr>
                  </m:ctrlPr>
                </m:e>
                <m:sup>
                  <m:r>
                    <m:rPr/>
                    <w:rPr>
                      <w:rFonts w:hint="default" w:ascii="Cambria Math" w:hAnsi="Cambria Math"/>
                      <w:color w:val="212529"/>
                      <w:sz w:val="28"/>
                      <w:szCs w:val="28"/>
                      <w:lang w:val="en-US"/>
                    </w:rPr>
                    <m:t>2</m:t>
                  </m:r>
                  <m:ctrlPr>
                    <w:rPr>
                      <w:rFonts w:ascii="Cambria Math" w:hAnsi="Cambria Math"/>
                      <w:i/>
                      <w:color w:val="212529"/>
                      <w:sz w:val="28"/>
                      <w:szCs w:val="28"/>
                    </w:rPr>
                  </m:ctrlPr>
                </m:sup>
              </m:sSup>
              <m:r>
                <m:rPr/>
                <w:rPr>
                  <w:rFonts w:hint="default" w:ascii="Cambria Math" w:hAnsi="Cambria Math" w:cs="Cambria Math"/>
                  <w:color w:val="212529"/>
                  <w:sz w:val="28"/>
                  <w:szCs w:val="28"/>
                  <w:lang w:val="en-US"/>
                </w:rPr>
                <m:t>ϕ</m:t>
              </m:r>
              <m:ctrlPr>
                <w:rPr>
                  <w:rFonts w:ascii="Cambria Math" w:hAnsi="Cambria Math"/>
                  <w:i/>
                  <w:color w:val="212529"/>
                  <w:sz w:val="28"/>
                  <w:szCs w:val="28"/>
                </w:rPr>
              </m:ctrlPr>
            </m:num>
            <m:den>
              <m:r>
                <m:rPr/>
                <w:rPr>
                  <w:rFonts w:hint="default" w:ascii="Cambria Math" w:hAnsi="Cambria Math"/>
                  <w:color w:val="212529"/>
                  <w:sz w:val="28"/>
                  <w:szCs w:val="28"/>
                  <w:lang w:val="en-US"/>
                </w:rPr>
                <m:t>d</m:t>
              </m:r>
              <m:sSup>
                <m:sSupPr>
                  <m:ctrlPr>
                    <m:rPr/>
                    <w:rPr>
                      <w:rFonts w:hint="default" w:ascii="Cambria Math" w:hAnsi="Cambria Math"/>
                      <w:i/>
                      <w:color w:val="212529"/>
                      <w:sz w:val="28"/>
                      <w:szCs w:val="28"/>
                      <w:lang w:val="en-US"/>
                    </w:rPr>
                  </m:ctrlPr>
                </m:sSupPr>
                <m:e>
                  <m:r>
                    <m:rPr/>
                    <w:rPr>
                      <w:rFonts w:hint="default" w:ascii="Cambria Math" w:hAnsi="Cambria Math"/>
                      <w:color w:val="212529"/>
                      <w:sz w:val="28"/>
                      <w:szCs w:val="28"/>
                      <w:lang w:val="en-US"/>
                    </w:rPr>
                    <m:t>t</m:t>
                  </m:r>
                  <m:ctrlPr>
                    <m:rPr/>
                    <w:rPr>
                      <w:rFonts w:hint="default" w:ascii="Cambria Math" w:hAnsi="Cambria Math"/>
                      <w:i/>
                      <w:color w:val="212529"/>
                      <w:sz w:val="28"/>
                      <w:szCs w:val="28"/>
                      <w:lang w:val="en-US"/>
                    </w:rPr>
                  </m:ctrlPr>
                </m:e>
                <m:sup>
                  <m:r>
                    <m:rPr/>
                    <w:rPr>
                      <w:rFonts w:hint="default" w:ascii="Cambria Math" w:hAnsi="Cambria Math"/>
                      <w:color w:val="212529"/>
                      <w:sz w:val="28"/>
                      <w:szCs w:val="28"/>
                      <w:lang w:val="en-US"/>
                    </w:rPr>
                    <m:t>2</m:t>
                  </m:r>
                  <m:ctrlPr>
                    <m:rPr/>
                    <w:rPr>
                      <w:rFonts w:hint="default" w:ascii="Cambria Math" w:hAnsi="Cambria Math"/>
                      <w:i/>
                      <w:color w:val="212529"/>
                      <w:sz w:val="28"/>
                      <w:szCs w:val="28"/>
                      <w:lang w:val="en-US"/>
                    </w:rPr>
                  </m:ctrlPr>
                </m:sup>
              </m:sSup>
              <m:ctrlPr>
                <w:rPr>
                  <w:rFonts w:ascii="Cambria Math" w:hAnsi="Cambria Math"/>
                  <w:i/>
                  <w:color w:val="212529"/>
                  <w:sz w:val="28"/>
                  <w:szCs w:val="28"/>
                </w:rPr>
              </m:ctrlPr>
            </m:den>
          </m:f>
          <m:r>
            <m:rPr/>
            <w:rPr>
              <w:rFonts w:hint="default" w:ascii="Cambria Math" w:hAnsi="Cambria Math"/>
              <w:color w:val="212529"/>
              <w:sz w:val="28"/>
              <w:szCs w:val="28"/>
              <w:lang w:val="en-US"/>
            </w:rPr>
            <m:t>+</m:t>
          </m:r>
          <m:sSup>
            <m:sSupPr>
              <m:ctrlPr>
                <m:rPr/>
                <w:rPr>
                  <w:rFonts w:hint="default" w:ascii="Cambria Math" w:hAnsi="Cambria Math"/>
                  <w:i/>
                  <w:color w:val="212529"/>
                  <w:sz w:val="28"/>
                  <w:szCs w:val="28"/>
                  <w:lang w:val="en-US"/>
                </w:rPr>
              </m:ctrlPr>
            </m:sSupPr>
            <m:e>
              <m:r>
                <m:rPr/>
                <w:rPr>
                  <w:rFonts w:ascii="Cambria Math" w:hAnsi="Cambria Math"/>
                  <w:color w:val="212529"/>
                  <w:sz w:val="28"/>
                  <w:szCs w:val="28"/>
                  <w:lang w:val="en-US"/>
                </w:rPr>
                <m:t>ω</m:t>
              </m:r>
              <m:ctrlPr>
                <m:rPr/>
                <w:rPr>
                  <w:rFonts w:hint="default" w:ascii="Cambria Math" w:hAnsi="Cambria Math"/>
                  <w:i/>
                  <w:color w:val="212529"/>
                  <w:sz w:val="28"/>
                  <w:szCs w:val="28"/>
                  <w:lang w:val="en-US"/>
                </w:rPr>
              </m:ctrlPr>
            </m:e>
            <m:sup>
              <m:r>
                <m:rPr/>
                <w:rPr>
                  <w:rFonts w:hint="default" w:ascii="Cambria Math" w:hAnsi="Cambria Math"/>
                  <w:color w:val="212529"/>
                  <w:sz w:val="28"/>
                  <w:szCs w:val="28"/>
                  <w:lang w:val="en-US"/>
                </w:rPr>
                <m:t>2</m:t>
              </m:r>
              <m:ctrlPr>
                <m:rPr/>
                <w:rPr>
                  <w:rFonts w:hint="default" w:ascii="Cambria Math" w:hAnsi="Cambria Math"/>
                  <w:i/>
                  <w:color w:val="212529"/>
                  <w:sz w:val="28"/>
                  <w:szCs w:val="28"/>
                  <w:lang w:val="en-US"/>
                </w:rPr>
              </m:ctrlPr>
            </m:sup>
          </m:sSup>
          <m:func>
            <m:funcPr>
              <m:ctrlPr>
                <m:rPr/>
                <w:rPr>
                  <w:rFonts w:hint="default" w:ascii="Cambria Math" w:hAnsi="Cambria Math"/>
                  <w:color w:val="212529"/>
                  <w:sz w:val="28"/>
                  <w:szCs w:val="28"/>
                  <w:lang w:val="en-US"/>
                </w:rPr>
              </m:ctrlPr>
            </m:funcPr>
            <m:fName>
              <m:r>
                <m:rPr>
                  <m:sty m:val="p"/>
                </m:rPr>
                <w:rPr>
                  <w:rFonts w:ascii="Cambria Math" w:hAnsi="Cambria Math"/>
                  <w:color w:val="212529"/>
                  <w:sz w:val="28"/>
                  <w:szCs w:val="28"/>
                  <w:lang w:val="en-US"/>
                </w:rPr>
                <m:t>sin</m:t>
              </m:r>
              <m:ctrlPr>
                <m:rPr/>
                <w:rPr>
                  <w:rFonts w:hint="default" w:ascii="Cambria Math" w:hAnsi="Cambria Math"/>
                  <w:i/>
                  <w:color w:val="212529"/>
                  <w:sz w:val="28"/>
                  <w:szCs w:val="28"/>
                  <w:lang w:val="en-US"/>
                </w:rPr>
              </m:ctrlPr>
            </m:fName>
            <m:e>
              <m:r>
                <m:rPr/>
                <w:rPr>
                  <w:rFonts w:hint="default" w:ascii="Cambria Math" w:hAnsi="Cambria Math"/>
                  <w:color w:val="212529"/>
                  <w:sz w:val="28"/>
                  <w:szCs w:val="28"/>
                  <w:lang w:val="en-US"/>
                </w:rPr>
                <m:t>(</m:t>
              </m:r>
              <m:r>
                <m:rPr/>
                <w:rPr>
                  <w:rFonts w:hint="default" w:ascii="Cambria Math" w:hAnsi="Cambria Math" w:cs="Cambria Math"/>
                  <w:color w:val="212529"/>
                  <w:sz w:val="28"/>
                  <w:szCs w:val="28"/>
                  <w:lang w:val="en-US"/>
                </w:rPr>
                <m:t>ϕ−</m:t>
              </m:r>
              <m:sSub>
                <m:sSubPr>
                  <m:ctrlPr>
                    <m:rPr/>
                    <w:rPr>
                      <w:rFonts w:hint="default" w:ascii="Cambria Math" w:hAnsi="Cambria Math" w:cs="Cambria Math"/>
                      <w:i/>
                      <w:color w:val="212529"/>
                      <w:sz w:val="28"/>
                      <w:szCs w:val="28"/>
                      <w:lang w:val="en-US"/>
                    </w:rPr>
                  </m:ctrlPr>
                </m:sSubPr>
                <m:e>
                  <m:r>
                    <m:rPr/>
                    <w:rPr>
                      <w:rFonts w:hint="default" w:ascii="Cambria Math" w:hAnsi="Cambria Math" w:cs="Cambria Math"/>
                      <w:color w:val="212529"/>
                      <w:sz w:val="28"/>
                      <w:szCs w:val="28"/>
                      <w:lang w:val="en-US"/>
                    </w:rPr>
                    <m:t>ϕ</m:t>
                  </m:r>
                  <m:ctrlPr>
                    <m:rPr/>
                    <w:rPr>
                      <w:rFonts w:hint="default" w:ascii="Cambria Math" w:hAnsi="Cambria Math" w:cs="Cambria Math"/>
                      <w:i/>
                      <w:color w:val="212529"/>
                      <w:sz w:val="28"/>
                      <w:szCs w:val="28"/>
                      <w:lang w:val="en-US"/>
                    </w:rPr>
                  </m:ctrlPr>
                </m:e>
                <m:sub>
                  <m:r>
                    <m:rPr/>
                    <w:rPr>
                      <w:rFonts w:hint="default" w:ascii="Cambria Math" w:hAnsi="Cambria Math" w:cs="Cambria Math"/>
                      <w:color w:val="212529"/>
                      <w:sz w:val="28"/>
                      <w:szCs w:val="28"/>
                      <w:lang w:val="en-US"/>
                    </w:rPr>
                    <m:t>s</m:t>
                  </m:r>
                  <m:ctrlPr>
                    <m:rPr/>
                    <w:rPr>
                      <w:rFonts w:hint="default" w:ascii="Cambria Math" w:hAnsi="Cambria Math" w:cs="Cambria Math"/>
                      <w:i/>
                      <w:color w:val="212529"/>
                      <w:sz w:val="28"/>
                      <w:szCs w:val="28"/>
                      <w:lang w:val="en-US"/>
                    </w:rPr>
                  </m:ctrlPr>
                </m:sub>
              </m:sSub>
              <m:r>
                <m:rPr/>
                <w:rPr>
                  <w:rFonts w:hint="default" w:ascii="Cambria Math" w:hAnsi="Cambria Math"/>
                  <w:color w:val="212529"/>
                  <w:sz w:val="28"/>
                  <w:szCs w:val="28"/>
                  <w:lang w:val="en-US"/>
                </w:rPr>
                <m:t>)=0</m:t>
              </m:r>
              <m:ctrlPr>
                <m:rPr/>
                <w:rPr>
                  <w:rFonts w:hint="default" w:ascii="Cambria Math" w:hAnsi="Cambria Math"/>
                  <w:i/>
                  <w:color w:val="212529"/>
                  <w:sz w:val="28"/>
                  <w:szCs w:val="28"/>
                  <w:lang w:val="en-US"/>
                </w:rPr>
              </m:ctrlPr>
            </m:e>
          </m:func>
        </m:oMath>
      </m:oMathPara>
    </w:p>
    <w:p w14:paraId="4FCF310F">
      <w:pPr>
        <w:pStyle w:val="30"/>
        <w:numPr>
          <w:numId w:val="0"/>
        </w:numPr>
        <w:shd w:val="clear" w:color="auto" w:fill="FFFFFF"/>
        <w:spacing w:before="0" w:after="0" w:line="360" w:lineRule="auto"/>
        <w:jc w:val="both"/>
        <m:rPr/>
        <w:rPr>
          <w:rFonts w:hint="default" w:hAnsi="Cambria Math"/>
          <w:i w:val="0"/>
          <w:color w:val="212529"/>
          <w:sz w:val="28"/>
          <w:szCs w:val="28"/>
          <w:lang w:val="en-US"/>
        </w:rPr>
      </w:pPr>
      <w:r>
        <m:rPr/>
        <w:rPr>
          <w:rFonts w:hint="default" w:hAnsi="Cambria Math"/>
          <w:i w:val="0"/>
          <w:color w:val="212529"/>
          <w:sz w:val="28"/>
          <w:szCs w:val="28"/>
          <w:lang w:val="en-US"/>
        </w:rPr>
        <w:t>Bu yerda:</w:t>
      </w:r>
    </w:p>
    <w:p w14:paraId="1D34451C">
      <w:pPr>
        <w:pStyle w:val="30"/>
        <w:numPr>
          <w:numId w:val="0"/>
        </w:numPr>
        <w:shd w:val="clear" w:color="auto" w:fill="FFFFFF"/>
        <w:spacing w:before="0" w:after="0" w:line="360" w:lineRule="auto"/>
        <w:jc w:val="both"/>
        <w:rPr>
          <w:rFonts w:hint="default" w:ascii="Times New Roman" w:hAnsi="Times New Roman" w:eastAsia="SimSun" w:cs="Times New Roman"/>
          <w:sz w:val="28"/>
          <w:szCs w:val="28"/>
          <w:lang w:val="en-US"/>
        </w:rPr>
      </w:pPr>
      <m:oMath>
        <m:r>
          <m:rPr/>
          <w:rPr>
            <w:rFonts w:hint="default" w:ascii="Cambria Math" w:hAnsi="Cambria Math" w:cs="Cambria Math"/>
            <w:color w:val="212529"/>
            <w:sz w:val="28"/>
            <w:szCs w:val="28"/>
            <w:lang w:val="en-US"/>
          </w:rPr>
          <m:t>ϕ</m:t>
        </m:r>
      </m:oMath>
      <w:r>
        <m:rPr/>
        <w:rPr>
          <w:rFonts w:hint="default" w:hAnsi="Cambria Math" w:cs="Cambria Math"/>
          <w:i w:val="0"/>
          <w:color w:val="212529"/>
          <w:sz w:val="28"/>
          <w:szCs w:val="28"/>
          <w:lang w:val="en-US"/>
        </w:rPr>
        <w:t xml:space="preserve"> - </w:t>
      </w:r>
      <w:r>
        <w:rPr>
          <w:rFonts w:hint="default" w:ascii="Times New Roman" w:hAnsi="Times New Roman" w:eastAsia="SimSun" w:cs="Times New Roman"/>
          <w:sz w:val="28"/>
          <w:szCs w:val="28"/>
        </w:rPr>
        <w:t>zarrachaning fazasi (sinxron maydon fazasiga nisbatan)</w:t>
      </w:r>
      <w:r>
        <w:rPr>
          <w:rFonts w:hint="default" w:ascii="Times New Roman" w:hAnsi="Times New Roman" w:eastAsia="SimSun" w:cs="Times New Roman"/>
          <w:sz w:val="28"/>
          <w:szCs w:val="28"/>
          <w:lang w:val="en-US"/>
        </w:rPr>
        <w:t>;</w:t>
      </w:r>
    </w:p>
    <w:p w14:paraId="28D54075">
      <w:pPr>
        <w:pStyle w:val="30"/>
        <w:numPr>
          <w:numId w:val="0"/>
        </w:numPr>
        <w:shd w:val="clear" w:color="auto" w:fill="FFFFFF"/>
        <w:spacing w:before="0" w:after="0" w:line="360" w:lineRule="auto"/>
        <w:jc w:val="both"/>
        <w:rPr>
          <w:rFonts w:hint="default" w:ascii="Times New Roman" w:hAnsi="Times New Roman" w:eastAsia="SimSun" w:cs="Times New Roman"/>
          <w:sz w:val="28"/>
          <w:szCs w:val="28"/>
          <w:lang w:val="en-US"/>
        </w:rPr>
      </w:pPr>
      <m:oMath>
        <m:sSub>
          <m:sSubPr>
            <m:ctrlPr>
              <w:rPr>
                <w:rFonts w:hint="default" w:ascii="Cambria Math" w:hAnsi="Cambria Math" w:cs="Cambria Math"/>
                <w:i/>
                <w:color w:val="212529"/>
                <w:sz w:val="28"/>
                <w:szCs w:val="28"/>
                <w:lang w:val="en-US"/>
              </w:rPr>
            </m:ctrlPr>
          </m:sSubPr>
          <m:e>
            <m:r>
              <m:rPr/>
              <w:rPr>
                <w:rFonts w:hint="default" w:ascii="Cambria Math" w:hAnsi="Cambria Math" w:cs="Cambria Math"/>
                <w:color w:val="212529"/>
                <w:sz w:val="28"/>
                <w:szCs w:val="28"/>
                <w:lang w:val="en-US"/>
              </w:rPr>
              <m:t>ϕ</m:t>
            </m:r>
            <m:ctrlPr>
              <w:rPr>
                <w:rFonts w:hint="default" w:ascii="Cambria Math" w:hAnsi="Cambria Math" w:cs="Cambria Math"/>
                <w:i/>
                <w:color w:val="212529"/>
                <w:sz w:val="28"/>
                <w:szCs w:val="28"/>
                <w:lang w:val="en-US"/>
              </w:rPr>
            </m:ctrlPr>
          </m:e>
          <m:sub>
            <m:r>
              <m:rPr/>
              <w:rPr>
                <w:rFonts w:hint="default" w:ascii="Cambria Math" w:hAnsi="Cambria Math" w:cs="Cambria Math"/>
                <w:color w:val="212529"/>
                <w:sz w:val="28"/>
                <w:szCs w:val="28"/>
                <w:lang w:val="en-US"/>
              </w:rPr>
              <m:t xml:space="preserve">s  </m:t>
            </m:r>
            <m:ctrlPr>
              <w:rPr>
                <w:rFonts w:hint="default" w:ascii="Cambria Math" w:hAnsi="Cambria Math" w:cs="Cambria Math"/>
                <w:i/>
                <w:color w:val="212529"/>
                <w:sz w:val="28"/>
                <w:szCs w:val="28"/>
                <w:lang w:val="en-US"/>
              </w:rPr>
            </m:ctrlPr>
          </m:sub>
        </m:sSub>
      </m:oMath>
      <w:r>
        <w:rPr>
          <w:rFonts w:hint="default" w:hAnsi="Cambria Math" w:cs="Cambria Math"/>
          <w:i w:val="0"/>
          <w:color w:val="212529"/>
          <w:sz w:val="28"/>
          <w:szCs w:val="28"/>
          <w:lang w:val="en-US"/>
        </w:rPr>
        <w:t>-</w:t>
      </w:r>
      <w:r>
        <w:rPr>
          <w:rFonts w:hint="default" w:ascii="Times New Roman" w:hAnsi="Times New Roman" w:eastAsia="SimSun" w:cs="Times New Roman"/>
          <w:sz w:val="28"/>
          <w:szCs w:val="28"/>
        </w:rPr>
        <w:t xml:space="preserve"> sinxron faza (energiya maksimal olinadigan fazaviy holat)</w:t>
      </w:r>
      <w:r>
        <w:rPr>
          <w:rFonts w:hint="default" w:ascii="Times New Roman" w:hAnsi="Times New Roman" w:eastAsia="SimSun" w:cs="Times New Roman"/>
          <w:sz w:val="28"/>
          <w:szCs w:val="28"/>
          <w:lang w:val="en-US"/>
        </w:rPr>
        <w:t>;</w:t>
      </w:r>
    </w:p>
    <w:p w14:paraId="3B342B0A">
      <w:pPr>
        <w:pStyle w:val="30"/>
        <w:numPr>
          <w:numId w:val="0"/>
        </w:numPr>
        <w:shd w:val="clear" w:color="auto" w:fill="FFFFFF"/>
        <w:spacing w:before="0" w:after="0" w:line="360" w:lineRule="auto"/>
        <w:jc w:val="both"/>
        <w:rPr>
          <w:rFonts w:hint="default" w:ascii="Times New Roman" w:hAnsi="Times New Roman" w:eastAsia="SimSun" w:cs="Times New Roman"/>
          <w:sz w:val="28"/>
          <w:szCs w:val="28"/>
          <w:lang w:val="en-US"/>
        </w:rPr>
      </w:pPr>
      <m:oMath>
        <m:r>
          <m:rPr/>
          <w:rPr>
            <w:rFonts w:ascii="Cambria Math" w:hAnsi="Cambria Math"/>
            <w:color w:val="212529"/>
            <w:sz w:val="28"/>
            <w:szCs w:val="28"/>
            <w:lang w:val="en-US"/>
          </w:rPr>
          <m:t>ω</m:t>
        </m:r>
      </m:oMath>
      <w:r>
        <m:rPr/>
        <w:rPr>
          <w:rFonts w:hint="default" w:hAnsi="Cambria Math"/>
          <w:i w:val="0"/>
          <w:color w:val="212529"/>
          <w:sz w:val="28"/>
          <w:szCs w:val="28"/>
          <w:lang w:val="en-US"/>
        </w:rPr>
        <w:t>-</w:t>
      </w:r>
      <w:r>
        <w:rPr>
          <w:rFonts w:hint="default" w:ascii="Times New Roman" w:hAnsi="Times New Roman" w:eastAsia="SimSun" w:cs="Times New Roman"/>
          <w:sz w:val="28"/>
          <w:szCs w:val="28"/>
        </w:rPr>
        <w:t>tezlatgichdagi elektr maydonning burchak chastotasi,</w:t>
      </w:r>
    </w:p>
    <w:p w14:paraId="4E624F06">
      <w:pPr>
        <w:pStyle w:val="11"/>
        <w:keepNext w:val="0"/>
        <w:keepLines w:val="0"/>
        <w:widowControl/>
        <w:suppressLineNumbers w:val="0"/>
        <w:spacing w:before="0" w:beforeAutospacing="1" w:after="0" w:afterAutospacing="1" w:line="360" w:lineRule="auto"/>
        <w:ind w:left="0" w:right="0"/>
        <w:rPr>
          <w:b w:val="0"/>
          <w:bCs w:val="0"/>
          <w:sz w:val="28"/>
          <w:szCs w:val="28"/>
        </w:rPr>
      </w:pPr>
      <w:r>
        <w:rPr>
          <w:b w:val="0"/>
          <w:bCs w:val="0"/>
          <w:sz w:val="28"/>
          <w:szCs w:val="28"/>
        </w:rPr>
        <w:t xml:space="preserve">Bu tenglama </w:t>
      </w:r>
      <w:r>
        <w:rPr>
          <w:rStyle w:val="12"/>
          <w:b w:val="0"/>
          <w:bCs w:val="0"/>
          <w:sz w:val="28"/>
          <w:szCs w:val="28"/>
        </w:rPr>
        <w:t>matematik mayatnik</w:t>
      </w:r>
      <w:r>
        <w:rPr>
          <w:b w:val="0"/>
          <w:bCs w:val="0"/>
          <w:sz w:val="28"/>
          <w:szCs w:val="28"/>
        </w:rPr>
        <w:t xml:space="preserve"> tenglamasiga o‘xshash bo‘lib, fazaning vaqt bo‘yicha tebranishini ko‘rsatadi. Bu yerda:</w:t>
      </w:r>
    </w:p>
    <w:p w14:paraId="7288E763">
      <w:pPr>
        <w:pStyle w:val="30"/>
        <w:numPr>
          <w:numId w:val="0"/>
        </w:numPr>
        <w:shd w:val="clear" w:color="auto" w:fill="FFFFFF"/>
        <w:spacing w:before="0" w:after="0" w:line="360" w:lineRule="auto"/>
        <w:jc w:val="both"/>
        <m:rPr/>
        <w:rPr>
          <w:rFonts w:hint="default" w:hAnsi="Cambria Math"/>
          <w:i w:val="0"/>
          <w:color w:val="212529"/>
          <w:sz w:val="28"/>
          <w:szCs w:val="28"/>
          <w:lang w:val="en-US"/>
        </w:rPr>
      </w:pPr>
      <m:oMathPara>
        <m:oMath>
          <m:r>
            <m:rPr>
              <m:sty m:val="p"/>
            </m:rPr>
            <w:rPr>
              <w:rFonts w:ascii="Cambria Math" w:hAnsi="Cambria Math"/>
              <w:color w:val="212529"/>
              <w:sz w:val="28"/>
              <w:szCs w:val="28"/>
              <w:lang w:val="en-US"/>
            </w:rPr>
            <m:t>ω</m:t>
          </m:r>
          <m:r>
            <m:rPr>
              <m:sty m:val="p"/>
            </m:rPr>
            <w:rPr>
              <w:rFonts w:hint="default" w:ascii="Cambria Math" w:hAnsi="Cambria Math"/>
              <w:color w:val="212529"/>
              <w:sz w:val="28"/>
              <w:szCs w:val="28"/>
              <w:lang w:val="en-US"/>
            </w:rPr>
            <m:t>=</m:t>
          </m:r>
          <m:rad>
            <m:radPr>
              <m:degHide m:val="1"/>
              <m:ctrlPr>
                <m:rPr/>
                <w:rPr>
                  <w:rFonts w:hint="default" w:ascii="Cambria Math" w:hAnsi="Cambria Math"/>
                  <w:color w:val="212529"/>
                  <w:sz w:val="28"/>
                  <w:szCs w:val="28"/>
                  <w:lang w:val="en-US"/>
                </w:rPr>
              </m:ctrlPr>
            </m:radPr>
            <m:deg>
              <m:ctrlPr>
                <m:rPr/>
                <w:rPr>
                  <w:rFonts w:hint="default" w:ascii="Cambria Math" w:hAnsi="Cambria Math"/>
                  <w:color w:val="212529"/>
                  <w:sz w:val="28"/>
                  <w:szCs w:val="28"/>
                  <w:lang w:val="en-US"/>
                </w:rPr>
              </m:ctrlPr>
            </m:deg>
            <m:e>
              <m:f>
                <m:fPr>
                  <m:ctrlPr>
                    <m:rPr/>
                    <w:rPr>
                      <w:rFonts w:hint="default" w:ascii="Cambria Math" w:hAnsi="Cambria Math"/>
                      <w:color w:val="212529"/>
                      <w:sz w:val="28"/>
                      <w:szCs w:val="28"/>
                      <w:lang w:val="en-US"/>
                    </w:rPr>
                  </m:ctrlPr>
                </m:fPr>
                <m:num>
                  <m:r>
                    <m:rPr>
                      <m:sty m:val="p"/>
                    </m:rPr>
                    <w:rPr>
                      <w:rFonts w:hint="default" w:ascii="Cambria Math" w:hAnsi="Cambria Math"/>
                      <w:color w:val="212529"/>
                      <w:sz w:val="28"/>
                      <w:szCs w:val="28"/>
                      <w:lang w:val="en-US"/>
                    </w:rPr>
                    <m:t>eV</m:t>
                  </m:r>
                  <m:func>
                    <m:funcPr>
                      <m:ctrlPr>
                        <m:rPr/>
                        <w:rPr>
                          <w:rFonts w:hint="default" w:ascii="Cambria Math" w:hAnsi="Cambria Math"/>
                          <w:color w:val="212529"/>
                          <w:sz w:val="28"/>
                          <w:szCs w:val="28"/>
                          <w:lang w:val="en-US"/>
                        </w:rPr>
                      </m:ctrlPr>
                    </m:funcPr>
                    <m:fName>
                      <m:r>
                        <m:rPr>
                          <m:sty m:val="p"/>
                        </m:rPr>
                        <w:rPr>
                          <w:rFonts w:ascii="Cambria Math" w:hAnsi="Cambria Math"/>
                          <w:color w:val="212529"/>
                          <w:sz w:val="28"/>
                          <w:szCs w:val="28"/>
                          <w:lang w:val="en-US"/>
                        </w:rPr>
                        <m:t>cos</m:t>
                      </m:r>
                      <m:ctrlPr>
                        <m:rPr/>
                        <w:rPr>
                          <w:rFonts w:hint="default" w:ascii="Cambria Math" w:hAnsi="Cambria Math"/>
                          <w:color w:val="212529"/>
                          <w:sz w:val="28"/>
                          <w:szCs w:val="28"/>
                          <w:lang w:val="en-US"/>
                        </w:rPr>
                      </m:ctrlPr>
                    </m:fName>
                    <m:e>
                      <m:r>
                        <m:rPr>
                          <m:sty m:val="p"/>
                        </m:rPr>
                        <w:rPr>
                          <w:rFonts w:hint="default" w:ascii="Cambria Math" w:hAnsi="Cambria Math"/>
                          <w:color w:val="212529"/>
                          <w:sz w:val="28"/>
                          <w:szCs w:val="28"/>
                          <w:lang w:val="en-US"/>
                        </w:rPr>
                        <m:t>(</m:t>
                      </m:r>
                      <m:sSub>
                        <m:sSubPr>
                          <m:ctrlPr>
                            <w:rPr>
                              <w:rFonts w:hint="default" w:ascii="Cambria Math" w:hAnsi="Cambria Math" w:cs="Cambria Math"/>
                              <w:i/>
                              <w:color w:val="212529"/>
                              <w:sz w:val="28"/>
                              <w:szCs w:val="28"/>
                              <w:lang w:val="en-US"/>
                            </w:rPr>
                          </m:ctrlPr>
                        </m:sSubPr>
                        <m:e>
                          <m:r>
                            <m:rPr/>
                            <w:rPr>
                              <w:rFonts w:hint="default" w:ascii="Cambria Math" w:hAnsi="Cambria Math" w:cs="Cambria Math"/>
                              <w:color w:val="212529"/>
                              <w:sz w:val="28"/>
                              <w:szCs w:val="28"/>
                              <w:lang w:val="en-US"/>
                            </w:rPr>
                            <m:t>ϕ</m:t>
                          </m:r>
                          <m:ctrlPr>
                            <w:rPr>
                              <w:rFonts w:hint="default" w:ascii="Cambria Math" w:hAnsi="Cambria Math" w:cs="Cambria Math"/>
                              <w:i/>
                              <w:color w:val="212529"/>
                              <w:sz w:val="28"/>
                              <w:szCs w:val="28"/>
                              <w:lang w:val="en-US"/>
                            </w:rPr>
                          </m:ctrlPr>
                        </m:e>
                        <m:sub>
                          <m:r>
                            <m:rPr/>
                            <w:rPr>
                              <w:rFonts w:hint="default" w:ascii="Cambria Math" w:hAnsi="Cambria Math" w:cs="Cambria Math"/>
                              <w:color w:val="212529"/>
                              <w:sz w:val="28"/>
                              <w:szCs w:val="28"/>
                              <w:lang w:val="en-US"/>
                            </w:rPr>
                            <m:t>s</m:t>
                          </m:r>
                          <m:ctrlPr>
                            <w:rPr>
                              <w:rFonts w:hint="default" w:ascii="Cambria Math" w:hAnsi="Cambria Math" w:cs="Cambria Math"/>
                              <w:i/>
                              <w:color w:val="212529"/>
                              <w:sz w:val="28"/>
                              <w:szCs w:val="28"/>
                              <w:lang w:val="en-US"/>
                            </w:rPr>
                          </m:ctrlPr>
                        </m:sub>
                      </m:sSub>
                      <m:r>
                        <m:rPr>
                          <m:sty m:val="p"/>
                        </m:rPr>
                        <w:rPr>
                          <w:rFonts w:hint="default" w:ascii="Cambria Math" w:hAnsi="Cambria Math"/>
                          <w:color w:val="212529"/>
                          <w:sz w:val="28"/>
                          <w:szCs w:val="28"/>
                          <w:lang w:val="en-US"/>
                        </w:rPr>
                        <m:t>)</m:t>
                      </m:r>
                      <m:ctrlPr>
                        <m:rPr/>
                        <w:rPr>
                          <w:rFonts w:hint="default" w:ascii="Cambria Math" w:hAnsi="Cambria Math"/>
                          <w:color w:val="212529"/>
                          <w:sz w:val="28"/>
                          <w:szCs w:val="28"/>
                          <w:lang w:val="en-US"/>
                        </w:rPr>
                      </m:ctrlPr>
                    </m:e>
                  </m:func>
                  <m:ctrlPr>
                    <m:rPr/>
                    <w:rPr>
                      <w:rFonts w:hint="default" w:ascii="Cambria Math" w:hAnsi="Cambria Math"/>
                      <w:color w:val="212529"/>
                      <w:sz w:val="28"/>
                      <w:szCs w:val="28"/>
                      <w:lang w:val="en-US"/>
                    </w:rPr>
                  </m:ctrlPr>
                </m:num>
                <m:den>
                  <m:r>
                    <m:rPr>
                      <m:sty m:val="p"/>
                    </m:rPr>
                    <w:rPr>
                      <w:rFonts w:hint="default" w:ascii="Cambria Math" w:hAnsi="Cambria Math"/>
                      <w:color w:val="212529"/>
                      <w:sz w:val="28"/>
                      <w:szCs w:val="28"/>
                      <w:lang w:val="en-US"/>
                    </w:rPr>
                    <m:t>mR</m:t>
                  </m:r>
                  <m:sSup>
                    <m:sSupPr>
                      <m:ctrlPr>
                        <m:rPr/>
                        <w:rPr>
                          <w:rFonts w:hint="default" w:ascii="Cambria Math" w:hAnsi="Cambria Math"/>
                          <w:color w:val="212529"/>
                          <w:sz w:val="28"/>
                          <w:szCs w:val="28"/>
                          <w:lang w:val="en-US"/>
                        </w:rPr>
                      </m:ctrlPr>
                    </m:sSupPr>
                    <m:e>
                      <m:r>
                        <m:rPr>
                          <m:sty m:val="p"/>
                        </m:rPr>
                        <w:rPr>
                          <w:rFonts w:ascii="Cambria Math" w:hAnsi="Cambria Math"/>
                          <w:color w:val="212529"/>
                          <w:sz w:val="28"/>
                          <w:szCs w:val="28"/>
                          <w:lang w:val="en-US"/>
                        </w:rPr>
                        <m:t>γ</m:t>
                      </m:r>
                      <m:ctrlPr>
                        <m:rPr/>
                        <w:rPr>
                          <w:rFonts w:hint="default" w:ascii="Cambria Math" w:hAnsi="Cambria Math"/>
                          <w:color w:val="212529"/>
                          <w:sz w:val="28"/>
                          <w:szCs w:val="28"/>
                          <w:lang w:val="en-US"/>
                        </w:rPr>
                      </m:ctrlPr>
                    </m:e>
                    <m:sup>
                      <m:r>
                        <m:rPr>
                          <m:sty m:val="p"/>
                        </m:rPr>
                        <w:rPr>
                          <w:rFonts w:hint="default" w:ascii="Cambria Math" w:hAnsi="Cambria Math"/>
                          <w:color w:val="212529"/>
                          <w:sz w:val="28"/>
                          <w:szCs w:val="28"/>
                          <w:lang w:val="en-US"/>
                        </w:rPr>
                        <m:t>3</m:t>
                      </m:r>
                      <m:ctrlPr>
                        <m:rPr/>
                        <w:rPr>
                          <w:rFonts w:hint="default" w:ascii="Cambria Math" w:hAnsi="Cambria Math"/>
                          <w:color w:val="212529"/>
                          <w:sz w:val="28"/>
                          <w:szCs w:val="28"/>
                          <w:lang w:val="en-US"/>
                        </w:rPr>
                      </m:ctrlPr>
                    </m:sup>
                  </m:sSup>
                  <m:ctrlPr>
                    <m:rPr/>
                    <w:rPr>
                      <w:rFonts w:hint="default" w:ascii="Cambria Math" w:hAnsi="Cambria Math"/>
                      <w:color w:val="212529"/>
                      <w:sz w:val="28"/>
                      <w:szCs w:val="28"/>
                      <w:lang w:val="en-US"/>
                    </w:rPr>
                  </m:ctrlPr>
                </m:den>
              </m:f>
              <m:ctrlPr>
                <m:rPr/>
                <w:rPr>
                  <w:rFonts w:hint="default" w:ascii="Cambria Math" w:hAnsi="Cambria Math"/>
                  <w:color w:val="212529"/>
                  <w:sz w:val="28"/>
                  <w:szCs w:val="28"/>
                  <w:lang w:val="en-US"/>
                </w:rPr>
              </m:ctrlPr>
            </m:e>
          </m:rad>
        </m:oMath>
      </m:oMathPara>
    </w:p>
    <w:p w14:paraId="42004575">
      <w:pPr>
        <w:pStyle w:val="30"/>
        <w:numPr>
          <w:numId w:val="0"/>
        </w:numPr>
        <w:shd w:val="clear" w:color="auto" w:fill="FFFFFF"/>
        <w:spacing w:before="0" w:after="0" w:line="360" w:lineRule="auto"/>
        <w:jc w:val="both"/>
        <m:rPr/>
        <w:rPr>
          <w:rFonts w:hint="default" w:hAnsi="Cambria Math"/>
          <w:i w:val="0"/>
          <w:color w:val="212529"/>
          <w:sz w:val="28"/>
          <w:szCs w:val="28"/>
          <w:lang w:val="en-US"/>
        </w:rPr>
      </w:pPr>
      <w:r>
        <m:rPr/>
        <w:rPr>
          <w:rFonts w:hint="default" w:hAnsi="Cambria Math"/>
          <w:i w:val="0"/>
          <w:color w:val="212529"/>
          <w:sz w:val="28"/>
          <w:szCs w:val="28"/>
          <w:lang w:val="en-US"/>
        </w:rPr>
        <w:t>Bu yerda:</w:t>
      </w:r>
    </w:p>
    <w:p w14:paraId="00239644">
      <w:pPr>
        <w:pStyle w:val="30"/>
        <w:numPr>
          <w:numId w:val="0"/>
        </w:numPr>
        <w:shd w:val="clear" w:color="auto" w:fill="FFFFFF"/>
        <w:spacing w:before="0" w:after="0" w:line="360" w:lineRule="auto"/>
        <w:jc w:val="both"/>
        <w:rPr>
          <w:rFonts w:hint="default" w:ascii="Times New Roman" w:hAnsi="Times New Roman" w:eastAsia="SimSun" w:cs="Times New Roman"/>
          <w:sz w:val="28"/>
          <w:szCs w:val="28"/>
        </w:rPr>
      </w:pPr>
      <m:oMath>
        <m:r>
          <m:rPr>
            <m:sty m:val="p"/>
          </m:rPr>
          <w:rPr>
            <w:rFonts w:ascii="Cambria Math" w:hAnsi="Cambria Math"/>
            <w:color w:val="212529"/>
            <w:sz w:val="28"/>
            <w:szCs w:val="28"/>
            <w:lang w:val="en-US"/>
          </w:rPr>
          <m:t>γ</m:t>
        </m:r>
      </m:oMath>
      <w:r>
        <m:rPr/>
        <w:rPr>
          <w:rFonts w:hint="default" w:ascii="Times New Roman" w:hAnsi="Times New Roman" w:cs="Times New Roman"/>
          <w:b w:val="0"/>
          <w:i w:val="0"/>
          <w:color w:val="212529"/>
          <w:sz w:val="28"/>
          <w:szCs w:val="28"/>
          <w:lang w:val="en-US"/>
        </w:rPr>
        <w:t>-</w:t>
      </w:r>
      <w:r>
        <w:rPr>
          <w:rFonts w:hint="default" w:ascii="Times New Roman" w:hAnsi="Times New Roman" w:eastAsia="SimSun" w:cs="Times New Roman"/>
          <w:sz w:val="28"/>
          <w:szCs w:val="28"/>
        </w:rPr>
        <w:t>Lorens faktori</w:t>
      </w:r>
    </w:p>
    <w:p w14:paraId="4786CAB4">
      <w:pPr>
        <w:pStyle w:val="30"/>
        <w:numPr>
          <w:numId w:val="0"/>
        </w:numPr>
        <w:shd w:val="clear" w:color="auto" w:fill="FFFFFF"/>
        <w:spacing w:before="0" w:after="0" w:line="360" w:lineRule="auto"/>
        <w:jc w:val="both"/>
        <m:rPr/>
        <w:rPr>
          <w:rFonts w:hint="default" w:ascii="Times New Roman" w:hAnsi="Times New Roman" w:eastAsia="SimSun" w:cs="Times New Roman"/>
          <w:sz w:val="28"/>
          <w:szCs w:val="28"/>
          <w:lang w:val="en-US"/>
        </w:rPr>
      </w:pPr>
      <w:r>
        <m:rPr/>
        <w:rPr>
          <w:rFonts w:hint="default" w:ascii="Times New Roman" w:hAnsi="Times New Roman" w:eastAsia="SimSun" w:cs="Times New Roman"/>
          <w:sz w:val="28"/>
          <w:szCs w:val="28"/>
          <w:lang w:val="en-US"/>
        </w:rPr>
        <w:t>m- zarrachaning massasi</w:t>
      </w:r>
    </w:p>
    <w:p w14:paraId="3208C85A">
      <w:pPr>
        <w:pStyle w:val="30"/>
        <w:numPr>
          <w:numId w:val="0"/>
        </w:numPr>
        <w:shd w:val="clear" w:color="auto" w:fill="FFFFFF"/>
        <w:spacing w:before="0" w:after="0" w:line="360" w:lineRule="auto"/>
        <w:jc w:val="both"/>
        <m:rPr/>
        <w:rPr>
          <w:rFonts w:hint="default" w:ascii="Times New Roman" w:hAnsi="Times New Roman" w:eastAsia="SimSun" w:cs="Times New Roman"/>
          <w:sz w:val="28"/>
          <w:szCs w:val="28"/>
          <w:lang w:val="en-US"/>
        </w:rPr>
      </w:pPr>
      <w:r>
        <m:rPr/>
        <w:rPr>
          <w:rFonts w:hint="default" w:ascii="Times New Roman" w:hAnsi="Times New Roman" w:eastAsia="SimSun" w:cs="Times New Roman"/>
          <w:sz w:val="28"/>
          <w:szCs w:val="28"/>
          <w:lang w:val="en-US"/>
        </w:rPr>
        <w:t>V-elektr maydon kuchi</w:t>
      </w:r>
    </w:p>
    <w:p w14:paraId="2751279A">
      <w:pPr>
        <w:pStyle w:val="30"/>
        <w:numPr>
          <w:numId w:val="0"/>
        </w:numPr>
        <w:shd w:val="clear" w:color="auto" w:fill="FFFFFF"/>
        <w:spacing w:before="0" w:after="0" w:line="360" w:lineRule="auto"/>
        <w:jc w:val="both"/>
        <m:rPr/>
        <w:rPr>
          <w:rFonts w:hint="default" w:ascii="Times New Roman" w:hAnsi="Times New Roman" w:eastAsia="SimSun" w:cs="Times New Roman"/>
          <w:sz w:val="28"/>
          <w:szCs w:val="28"/>
          <w:lang w:val="en-US"/>
        </w:rPr>
      </w:pPr>
      <w:r>
        <m:rPr/>
        <w:rPr>
          <w:rFonts w:hint="default" w:ascii="Times New Roman" w:hAnsi="Times New Roman" w:eastAsia="SimSun" w:cs="Times New Roman"/>
          <w:sz w:val="28"/>
          <w:szCs w:val="28"/>
          <w:lang w:val="en-US"/>
        </w:rPr>
        <w:t>e- zarracha zaryad qiymati</w:t>
      </w:r>
    </w:p>
    <w:p w14:paraId="1147930B">
      <w:pPr>
        <w:pStyle w:val="30"/>
        <w:numPr>
          <w:numId w:val="0"/>
        </w:numPr>
        <w:shd w:val="clear" w:color="auto" w:fill="FFFFFF"/>
        <w:spacing w:before="0" w:after="0" w:line="360" w:lineRule="auto"/>
        <w:jc w:val="both"/>
        <m:rPr/>
        <w:rPr>
          <w:rFonts w:hint="default" w:ascii="Times New Roman" w:hAnsi="Times New Roman" w:cs="Times New Roman"/>
          <w:b w:val="0"/>
          <w:bCs w:val="0"/>
          <w:i w:val="0"/>
          <w:color w:val="212529"/>
          <w:sz w:val="28"/>
          <w:szCs w:val="28"/>
          <w:lang w:val="en-US"/>
        </w:rPr>
      </w:pPr>
      <w:r>
        <w:rPr>
          <w:rStyle w:val="12"/>
          <w:rFonts w:hint="default" w:ascii="Times New Roman" w:hAnsi="Times New Roman" w:eastAsia="SimSun" w:cs="Times New Roman"/>
          <w:b w:val="0"/>
          <w:bCs w:val="0"/>
          <w:sz w:val="28"/>
          <w:szCs w:val="28"/>
        </w:rPr>
        <w:t>sinxron chastota</w:t>
      </w:r>
      <w:r>
        <w:rPr>
          <w:rFonts w:hint="default" w:ascii="Times New Roman" w:hAnsi="Times New Roman" w:eastAsia="SimSun" w:cs="Times New Roman"/>
          <w:b w:val="0"/>
          <w:bCs w:val="0"/>
          <w:sz w:val="28"/>
          <w:szCs w:val="28"/>
        </w:rPr>
        <w:t>, bu tebranishlarning barqarorligini aniqlaydi.</w:t>
      </w:r>
    </w:p>
    <w:p w14:paraId="5B9A081E">
      <w:pPr>
        <w:pStyle w:val="11"/>
        <w:keepNext w:val="0"/>
        <w:keepLines w:val="0"/>
        <w:widowControl/>
        <w:suppressLineNumbers w:val="0"/>
        <w:spacing w:before="0" w:beforeAutospacing="1" w:after="0" w:afterAutospacing="1" w:line="360" w:lineRule="auto"/>
        <w:ind w:left="0" w:right="0"/>
        <w:rPr>
          <w:b w:val="0"/>
          <w:bCs w:val="0"/>
          <w:sz w:val="28"/>
          <w:szCs w:val="28"/>
        </w:rPr>
      </w:pPr>
      <w:r>
        <w:rPr>
          <w:b w:val="0"/>
          <w:bCs w:val="0"/>
          <w:sz w:val="28"/>
          <w:szCs w:val="28"/>
        </w:rPr>
        <w:t xml:space="preserve">Bu modeldan kelib chiqib, agar zarracha sinxron fazadan og‘sa (ya’ni </w:t>
      </w:r>
      <m:oMath>
        <m:sSub>
          <m:sSubPr>
            <m:ctrlPr>
              <w:rPr>
                <w:rFonts w:hint="default" w:ascii="Cambria Math" w:hAnsi="Cambria Math" w:cs="Cambria Math"/>
                <w:i/>
                <w:color w:val="212529"/>
                <w:sz w:val="28"/>
                <w:szCs w:val="28"/>
                <w:lang w:val="en-US"/>
              </w:rPr>
            </m:ctrlPr>
          </m:sSubPr>
          <m:e>
            <m:r>
              <m:rPr/>
              <w:rPr>
                <w:rFonts w:hint="default" w:ascii="Cambria Math" w:hAnsi="Cambria Math" w:cs="Cambria Math"/>
                <w:color w:val="212529"/>
                <w:sz w:val="28"/>
                <w:szCs w:val="28"/>
                <w:lang w:val="en-US"/>
              </w:rPr>
              <m:t>ϕ</m:t>
            </m:r>
            <m:ctrlPr>
              <w:rPr>
                <w:rFonts w:hint="default" w:ascii="Cambria Math" w:hAnsi="Cambria Math" w:cs="Cambria Math"/>
                <w:i/>
                <w:color w:val="212529"/>
                <w:sz w:val="28"/>
                <w:szCs w:val="28"/>
                <w:lang w:val="en-US"/>
              </w:rPr>
            </m:ctrlPr>
          </m:e>
          <m:sub>
            <m:r>
              <m:rPr/>
              <w:rPr>
                <w:rFonts w:hint="default" w:ascii="Cambria Math" w:hAnsi="Cambria Math" w:cs="Cambria Math"/>
                <w:color w:val="212529"/>
                <w:sz w:val="28"/>
                <w:szCs w:val="28"/>
                <w:lang w:val="en-US"/>
              </w:rPr>
              <m:t>s</m:t>
            </m:r>
            <m:ctrlPr>
              <w:rPr>
                <w:rFonts w:hint="default" w:ascii="Cambria Math" w:hAnsi="Cambria Math" w:cs="Cambria Math"/>
                <w:i/>
                <w:color w:val="212529"/>
                <w:sz w:val="28"/>
                <w:szCs w:val="28"/>
                <w:lang w:val="en-US"/>
              </w:rPr>
            </m:ctrlPr>
          </m:sub>
        </m:sSub>
      </m:oMath>
      <w:r>
        <w:rPr>
          <w:rFonts w:hint="default" w:ascii="Arial" w:hAnsi="Arial" w:cs="Arial"/>
          <w:i w:val="0"/>
          <w:color w:val="212529"/>
          <w:sz w:val="28"/>
          <w:szCs w:val="28"/>
          <w:lang w:val="en-US"/>
        </w:rPr>
        <w:t>≠</w:t>
      </w:r>
      <m:oMath>
        <m:r>
          <m:rPr/>
          <w:rPr>
            <w:rFonts w:hint="default" w:ascii="Cambria Math" w:hAnsi="Cambria Math" w:cs="Cambria Math"/>
            <w:color w:val="212529"/>
            <w:sz w:val="28"/>
            <w:szCs w:val="28"/>
            <w:lang w:val="en-US"/>
          </w:rPr>
          <m:t>ϕ</m:t>
        </m:r>
      </m:oMath>
      <w:r>
        <w:rPr>
          <w:b w:val="0"/>
          <w:bCs w:val="0"/>
          <w:sz w:val="28"/>
          <w:szCs w:val="28"/>
        </w:rPr>
        <w:t>), unga fazani tuzatishga</w:t>
      </w:r>
      <w:r>
        <w:rPr>
          <w:rFonts w:hint="default"/>
          <w:b w:val="0"/>
          <w:bCs w:val="0"/>
          <w:sz w:val="28"/>
          <w:szCs w:val="28"/>
          <w:lang w:val="en-US"/>
        </w:rPr>
        <w:t xml:space="preserve"> </w:t>
      </w:r>
      <w:r>
        <w:rPr>
          <w:b w:val="0"/>
          <w:bCs w:val="0"/>
          <w:sz w:val="28"/>
          <w:szCs w:val="28"/>
        </w:rPr>
        <w:t xml:space="preserve">qaratilgan kuch paydo bo‘ladi. Bu kuchlar zarrachani fazaning barqaror nuqtasiga tortadi </w:t>
      </w:r>
      <w:r>
        <w:rPr>
          <w:rFonts w:hint="default"/>
          <w:b w:val="0"/>
          <w:bCs w:val="0"/>
          <w:sz w:val="28"/>
          <w:szCs w:val="28"/>
          <w:lang w:val="en-US"/>
        </w:rPr>
        <w:t>va</w:t>
      </w:r>
      <w:r>
        <w:rPr>
          <w:b w:val="0"/>
          <w:bCs w:val="0"/>
          <w:sz w:val="28"/>
          <w:szCs w:val="28"/>
        </w:rPr>
        <w:t xml:space="preserve"> bu </w:t>
      </w:r>
      <w:r>
        <w:rPr>
          <w:rStyle w:val="12"/>
          <w:b w:val="0"/>
          <w:bCs w:val="0"/>
          <w:sz w:val="28"/>
          <w:szCs w:val="28"/>
        </w:rPr>
        <w:t>avtomatik fazaga qaytish</w:t>
      </w:r>
      <w:r>
        <w:rPr>
          <w:b w:val="0"/>
          <w:bCs w:val="0"/>
          <w:sz w:val="28"/>
          <w:szCs w:val="28"/>
        </w:rPr>
        <w:t xml:space="preserve"> effektidir.</w:t>
      </w:r>
    </w:p>
    <w:p w14:paraId="43061D1F">
      <w:pPr>
        <w:pStyle w:val="11"/>
        <w:keepNext w:val="0"/>
        <w:keepLines w:val="0"/>
        <w:widowControl/>
        <w:suppressLineNumbers w:val="0"/>
        <w:spacing w:before="0" w:beforeAutospacing="1" w:after="0" w:afterAutospacing="1" w:line="360" w:lineRule="auto"/>
        <w:ind w:left="0" w:right="0" w:firstLine="140" w:firstLineChars="50"/>
        <w:rPr>
          <w:rFonts w:hint="default" w:ascii="Times New Roman" w:hAnsi="Times New Roman" w:cs="Times New Roman"/>
          <w:color w:val="000000" w:themeColor="text1"/>
          <w:sz w:val="28"/>
          <w:szCs w:val="28"/>
          <w14:textFill>
            <w14:solidFill>
              <w14:schemeClr w14:val="tx1"/>
            </w14:solidFill>
          </w14:textFill>
        </w:rPr>
      </w:pPr>
      <w:r>
        <w:rPr>
          <w:rStyle w:val="12"/>
          <w:rFonts w:hint="default" w:ascii="Times New Roman" w:hAnsi="Times New Roman" w:cs="Times New Roman"/>
          <w:color w:val="000000" w:themeColor="text1"/>
          <w:sz w:val="28"/>
          <w:szCs w:val="28"/>
          <w14:textFill>
            <w14:solidFill>
              <w14:schemeClr w14:val="tx1"/>
            </w14:solidFill>
          </w14:textFill>
        </w:rPr>
        <w:t>Energiyaning modellashtirilishi</w:t>
      </w:r>
    </w:p>
    <w:p w14:paraId="2AEB1183">
      <w:pPr>
        <w:pStyle w:val="11"/>
        <w:keepNext w:val="0"/>
        <w:keepLines w:val="0"/>
        <w:widowControl/>
        <w:suppressLineNumbers w:val="0"/>
        <w:spacing w:before="0" w:beforeAutospacing="1" w:after="0" w:afterAutospacing="1" w:line="360" w:lineRule="auto"/>
        <w:ind w:left="0" w:right="0"/>
        <w:rPr>
          <w:sz w:val="28"/>
          <w:szCs w:val="28"/>
        </w:rPr>
      </w:pPr>
      <w:r>
        <w:rPr>
          <w:sz w:val="28"/>
          <w:szCs w:val="28"/>
        </w:rPr>
        <w:t>Zarrachaning energiyasidagi og‘ish quyidagicha modellashtiriladi:</w:t>
      </w:r>
    </w:p>
    <w:p w14:paraId="6BAA3E82">
      <w:pPr>
        <w:pStyle w:val="30"/>
        <w:spacing w:before="0" w:after="0" w:line="360" w:lineRule="auto"/>
        <w:ind w:firstLine="284"/>
        <w:jc w:val="both"/>
        <m:rPr/>
        <w:rPr>
          <w:rStyle w:val="31"/>
          <w:rFonts w:hint="default" w:hAnsi="Cambria Math"/>
          <w:i w:val="0"/>
          <w:sz w:val="28"/>
          <w:szCs w:val="28"/>
          <w:lang w:val="en-US"/>
        </w:rPr>
      </w:pPr>
      <m:oMathPara>
        <m:oMath>
          <m:f>
            <m:fPr>
              <m:ctrlPr>
                <w:rPr>
                  <w:rStyle w:val="31"/>
                  <w:rFonts w:ascii="Cambria Math" w:hAnsi="Cambria Math"/>
                  <w:i/>
                  <w:sz w:val="28"/>
                  <w:szCs w:val="28"/>
                  <w:lang w:val="en-US"/>
                </w:rPr>
              </m:ctrlPr>
            </m:fPr>
            <m:num>
              <m:r>
                <m:rPr/>
                <w:rPr>
                  <w:rStyle w:val="31"/>
                  <w:rFonts w:hint="default" w:ascii="Cambria Math" w:hAnsi="Cambria Math"/>
                  <w:sz w:val="28"/>
                  <w:szCs w:val="28"/>
                  <w:lang w:val="en-US"/>
                </w:rPr>
                <m:t>dW</m:t>
              </m:r>
              <m:ctrlPr>
                <w:rPr>
                  <w:rStyle w:val="31"/>
                  <w:rFonts w:ascii="Cambria Math" w:hAnsi="Cambria Math"/>
                  <w:i/>
                  <w:sz w:val="28"/>
                  <w:szCs w:val="28"/>
                  <w:lang w:val="en-US"/>
                </w:rPr>
              </m:ctrlPr>
            </m:num>
            <m:den>
              <m:r>
                <m:rPr/>
                <w:rPr>
                  <w:rStyle w:val="31"/>
                  <w:rFonts w:hint="default" w:ascii="Cambria Math" w:hAnsi="Cambria Math"/>
                  <w:sz w:val="28"/>
                  <w:szCs w:val="28"/>
                  <w:lang w:val="en-US"/>
                </w:rPr>
                <m:t>dt</m:t>
              </m:r>
              <m:ctrlPr>
                <w:rPr>
                  <w:rStyle w:val="31"/>
                  <w:rFonts w:ascii="Cambria Math" w:hAnsi="Cambria Math"/>
                  <w:i/>
                  <w:sz w:val="28"/>
                  <w:szCs w:val="28"/>
                  <w:lang w:val="en-US"/>
                </w:rPr>
              </m:ctrlPr>
            </m:den>
          </m:f>
          <m:r>
            <m:rPr/>
            <w:rPr>
              <w:rStyle w:val="31"/>
              <w:rFonts w:hint="default" w:ascii="Cambria Math" w:hAnsi="Cambria Math"/>
              <w:sz w:val="28"/>
              <w:szCs w:val="28"/>
              <w:lang w:val="en-US"/>
            </w:rPr>
            <m:t>=eV</m:t>
          </m:r>
          <m:func>
            <m:funcPr>
              <m:ctrlPr>
                <m:rPr/>
                <w:rPr>
                  <w:rStyle w:val="31"/>
                  <w:rFonts w:hint="default" w:ascii="Cambria Math" w:hAnsi="Cambria Math"/>
                  <w:sz w:val="28"/>
                  <w:szCs w:val="28"/>
                  <w:lang w:val="en-US"/>
                </w:rPr>
              </m:ctrlPr>
            </m:funcPr>
            <m:fName>
              <m:r>
                <m:rPr>
                  <m:sty m:val="p"/>
                </m:rPr>
                <w:rPr>
                  <w:rStyle w:val="31"/>
                  <w:rFonts w:ascii="Cambria Math" w:hAnsi="Cambria Math"/>
                  <w:sz w:val="28"/>
                  <w:szCs w:val="28"/>
                  <w:lang w:val="en-US"/>
                </w:rPr>
                <m:t>sin</m:t>
              </m:r>
              <m:ctrlPr>
                <m:rPr/>
                <w:rPr>
                  <w:rStyle w:val="31"/>
                  <w:rFonts w:hint="default" w:ascii="Cambria Math" w:hAnsi="Cambria Math"/>
                  <w:i/>
                  <w:sz w:val="28"/>
                  <w:szCs w:val="28"/>
                  <w:lang w:val="en-US"/>
                </w:rPr>
              </m:ctrlPr>
            </m:fName>
            <m:e>
              <m:r>
                <m:rPr/>
                <w:rPr>
                  <w:rStyle w:val="31"/>
                  <w:rFonts w:hint="default" w:ascii="Cambria Math" w:hAnsi="Cambria Math"/>
                  <w:sz w:val="28"/>
                  <w:szCs w:val="28"/>
                  <w:lang w:val="en-US"/>
                </w:rPr>
                <m:t>(</m:t>
              </m:r>
              <m:r>
                <m:rPr/>
                <w:rPr>
                  <w:rFonts w:hint="default" w:ascii="Cambria Math" w:hAnsi="Cambria Math" w:cs="Cambria Math"/>
                  <w:color w:val="212529"/>
                  <w:sz w:val="28"/>
                  <w:szCs w:val="28"/>
                  <w:lang w:val="en-US"/>
                </w:rPr>
                <m:t>ϕ</m:t>
              </m:r>
              <m:r>
                <m:rPr/>
                <w:rPr>
                  <w:rStyle w:val="31"/>
                  <w:rFonts w:hint="default" w:ascii="Cambria Math" w:hAnsi="Cambria Math"/>
                  <w:sz w:val="28"/>
                  <w:szCs w:val="28"/>
                  <w:lang w:val="en-US"/>
                </w:rPr>
                <m:t>)</m:t>
              </m:r>
              <m:ctrlPr>
                <m:rPr/>
                <w:rPr>
                  <w:rStyle w:val="31"/>
                  <w:rFonts w:hint="default" w:ascii="Cambria Math" w:hAnsi="Cambria Math"/>
                  <w:i/>
                  <w:sz w:val="28"/>
                  <w:szCs w:val="28"/>
                  <w:lang w:val="en-US"/>
                </w:rPr>
              </m:ctrlPr>
            </m:e>
          </m:func>
        </m:oMath>
      </m:oMathPara>
    </w:p>
    <w:p w14:paraId="39F1CB8D">
      <w:pPr>
        <w:pStyle w:val="30"/>
        <w:spacing w:before="0" w:after="0" w:line="360" w:lineRule="auto"/>
        <w:ind w:firstLine="284"/>
        <w:jc w:val="both"/>
        <w:rPr>
          <w:rFonts w:hint="default" w:ascii="Times New Roman" w:hAnsi="Times New Roman" w:eastAsia="SimSun" w:cs="Times New Roman"/>
          <w:sz w:val="28"/>
          <w:szCs w:val="28"/>
        </w:rPr>
      </w:pPr>
      <w:r>
        <m:rPr/>
        <w:rPr>
          <w:rStyle w:val="31"/>
          <w:rFonts w:hint="default" w:hAnsi="Cambria Math"/>
          <w:i w:val="0"/>
          <w:sz w:val="28"/>
          <w:szCs w:val="28"/>
          <w:lang w:val="en-US"/>
        </w:rPr>
        <w:t>Bu yerda:</w:t>
      </w:r>
      <w:r>
        <m:rPr/>
        <w:rPr>
          <w:rStyle w:val="31"/>
          <w:rFonts w:hint="default" w:hAnsi="Cambria Math"/>
          <w:i w:val="0"/>
          <w:sz w:val="28"/>
          <w:szCs w:val="28"/>
          <w:lang w:val="en-US"/>
        </w:rPr>
        <w:br w:type="textWrapping"/>
      </w:r>
      <w:r>
        <m:rPr/>
        <w:rPr>
          <w:rStyle w:val="31"/>
          <w:rFonts w:hint="default" w:ascii="Times New Roman" w:hAnsi="Times New Roman" w:cs="Times New Roman"/>
          <w:i w:val="0"/>
          <w:sz w:val="28"/>
          <w:szCs w:val="28"/>
          <w:lang w:val="en-US"/>
        </w:rPr>
        <w:t>∆</w:t>
      </w:r>
      <m:oMath>
        <m:r>
          <m:rPr/>
          <w:rPr>
            <w:rStyle w:val="31"/>
            <w:rFonts w:hint="default" w:ascii="Cambria Math" w:hAnsi="Cambria Math"/>
            <w:sz w:val="28"/>
            <w:szCs w:val="28"/>
            <w:lang w:val="en-US"/>
          </w:rPr>
          <m:t>W</m:t>
        </m:r>
      </m:oMath>
      <w:r>
        <m:rPr/>
        <w:rPr>
          <w:rStyle w:val="31"/>
          <w:rFonts w:hint="default" w:hAnsi="Cambria Math"/>
          <w:i w:val="0"/>
          <w:sz w:val="28"/>
          <w:szCs w:val="28"/>
          <w:lang w:val="en-US"/>
        </w:rPr>
        <w:t>-</w:t>
      </w:r>
      <w:r>
        <w:rPr>
          <w:rFonts w:hint="default" w:ascii="Times New Roman" w:hAnsi="Times New Roman" w:eastAsia="SimSun" w:cs="Times New Roman"/>
          <w:sz w:val="28"/>
          <w:szCs w:val="28"/>
        </w:rPr>
        <w:t>zarrachaning energiya og‘ishi (nominal energiyaga nisbatan),</w:t>
      </w:r>
    </w:p>
    <w:p w14:paraId="567ADB02">
      <w:pPr>
        <w:pStyle w:val="30"/>
        <w:spacing w:before="0" w:after="0" w:line="360" w:lineRule="auto"/>
        <w:jc w:val="both"/>
        <w:rPr>
          <w:rStyle w:val="31"/>
          <w:rFonts w:hint="default" w:eastAsiaTheme="majorEastAsia"/>
          <w:sz w:val="28"/>
          <w:szCs w:val="28"/>
          <w:lang w:val="en-US"/>
        </w:rPr>
      </w:pPr>
      <m:oMath>
        <m:r>
          <m:rPr/>
          <w:rPr>
            <w:rStyle w:val="31"/>
            <w:rFonts w:hint="default" w:ascii="Cambria Math" w:hAnsi="Cambria Math"/>
            <w:sz w:val="28"/>
            <w:szCs w:val="28"/>
            <w:lang w:val="en-US"/>
          </w:rPr>
          <m:t>V</m:t>
        </m:r>
      </m:oMath>
      <w:r>
        <m:rPr/>
        <w:rPr>
          <w:rStyle w:val="31"/>
          <w:rFonts w:hint="default" w:hAnsi="Cambria Math"/>
          <w:i w:val="0"/>
          <w:sz w:val="28"/>
          <w:szCs w:val="28"/>
          <w:lang w:val="en-US"/>
        </w:rPr>
        <w:t>-</w:t>
      </w:r>
      <w:r>
        <w:rPr>
          <w:rFonts w:hint="default" w:ascii="Times New Roman" w:hAnsi="Times New Roman" w:eastAsia="SimSun" w:cs="Times New Roman"/>
          <w:sz w:val="28"/>
          <w:szCs w:val="28"/>
        </w:rPr>
        <w:t>elektr maydon kuchi,</w:t>
      </w:r>
    </w:p>
    <w:p w14:paraId="421EC5D3">
      <w:pPr>
        <w:pStyle w:val="30"/>
        <w:spacing w:before="0" w:after="0" w:line="360" w:lineRule="auto"/>
        <w:jc w:val="both"/>
        <w:rPr>
          <w:rStyle w:val="31"/>
          <w:rFonts w:hint="default" w:hAnsi="Cambria Math"/>
          <w:i w:val="0"/>
          <w:sz w:val="28"/>
          <w:szCs w:val="28"/>
          <w:lang w:val="en-US"/>
        </w:rPr>
      </w:pPr>
      <m:oMath>
        <m:r>
          <m:rPr/>
          <w:rPr>
            <w:rStyle w:val="31"/>
            <w:rFonts w:hint="default" w:ascii="Cambria Math" w:hAnsi="Cambria Math"/>
            <w:sz w:val="28"/>
            <w:szCs w:val="28"/>
            <w:lang w:val="en-US"/>
          </w:rPr>
          <m:t>eV</m:t>
        </m:r>
        <m:func>
          <m:funcPr>
            <m:ctrlPr>
              <w:rPr>
                <w:rStyle w:val="31"/>
                <w:rFonts w:hint="default" w:ascii="Cambria Math" w:hAnsi="Cambria Math"/>
                <w:sz w:val="28"/>
                <w:szCs w:val="28"/>
                <w:lang w:val="en-US"/>
              </w:rPr>
            </m:ctrlPr>
          </m:funcPr>
          <m:fName>
            <m:r>
              <m:rPr>
                <m:sty m:val="p"/>
              </m:rPr>
              <w:rPr>
                <w:rStyle w:val="31"/>
                <w:rFonts w:ascii="Cambria Math" w:hAnsi="Cambria Math"/>
                <w:sz w:val="28"/>
                <w:szCs w:val="28"/>
                <w:lang w:val="en-US"/>
              </w:rPr>
              <m:t>sin</m:t>
            </m:r>
            <m:ctrlPr>
              <w:rPr>
                <w:rStyle w:val="31"/>
                <w:rFonts w:hint="default" w:ascii="Cambria Math" w:hAnsi="Cambria Math"/>
                <w:i/>
                <w:sz w:val="28"/>
                <w:szCs w:val="28"/>
                <w:lang w:val="en-US"/>
              </w:rPr>
            </m:ctrlPr>
          </m:fName>
          <m:e>
            <m:r>
              <m:rPr/>
              <w:rPr>
                <w:rStyle w:val="31"/>
                <w:rFonts w:hint="default" w:ascii="Cambria Math" w:hAnsi="Cambria Math"/>
                <w:sz w:val="28"/>
                <w:szCs w:val="28"/>
                <w:lang w:val="en-US"/>
              </w:rPr>
              <m:t>(</m:t>
            </m:r>
            <m:r>
              <m:rPr/>
              <w:rPr>
                <w:rFonts w:hint="default" w:ascii="Cambria Math" w:hAnsi="Cambria Math" w:cs="Cambria Math"/>
                <w:color w:val="212529"/>
                <w:sz w:val="28"/>
                <w:szCs w:val="28"/>
                <w:lang w:val="en-US"/>
              </w:rPr>
              <m:t>ϕ</m:t>
            </m:r>
            <m:r>
              <m:rPr/>
              <w:rPr>
                <w:rStyle w:val="31"/>
                <w:rFonts w:hint="default" w:ascii="Cambria Math" w:hAnsi="Cambria Math"/>
                <w:sz w:val="28"/>
                <w:szCs w:val="28"/>
                <w:lang w:val="en-US"/>
              </w:rPr>
              <m:t>)</m:t>
            </m:r>
            <m:ctrlPr>
              <w:rPr>
                <w:rStyle w:val="31"/>
                <w:rFonts w:hint="default" w:ascii="Cambria Math" w:hAnsi="Cambria Math"/>
                <w:i/>
                <w:sz w:val="28"/>
                <w:szCs w:val="28"/>
                <w:lang w:val="en-US"/>
              </w:rPr>
            </m:ctrlPr>
          </m:e>
        </m:func>
      </m:oMath>
      <w:r>
        <w:rPr>
          <w:rStyle w:val="31"/>
          <w:rFonts w:hint="default" w:hAnsi="Cambria Math"/>
          <w:i w:val="0"/>
          <w:sz w:val="28"/>
          <w:szCs w:val="28"/>
          <w:lang w:val="en-US"/>
        </w:rPr>
        <w:t>- zarrachaning har bir aylanishda olgan energiyasi</w:t>
      </w:r>
    </w:p>
    <w:p w14:paraId="0A7644C9">
      <w:pPr>
        <w:pStyle w:val="30"/>
        <w:spacing w:before="0" w:after="0" w:line="360" w:lineRule="auto"/>
        <w:ind w:firstLine="284"/>
        <w:jc w:val="both"/>
        <w:rPr>
          <w:rStyle w:val="31"/>
          <w:rFonts w:hint="default" w:ascii="Times New Roman" w:hAnsi="Times New Roman" w:cs="Times New Roman" w:eastAsiaTheme="majorEastAsia"/>
          <w:sz w:val="28"/>
          <w:szCs w:val="28"/>
          <w:lang w:val="en-US"/>
        </w:rPr>
      </w:pPr>
      <w:r>
        <w:rPr>
          <w:rFonts w:hint="default" w:ascii="Times New Roman" w:hAnsi="Times New Roman" w:eastAsia="SimSun" w:cs="Times New Roman"/>
          <w:sz w:val="28"/>
          <w:szCs w:val="28"/>
        </w:rPr>
        <w:t xml:space="preserve">Agar </w:t>
      </w:r>
      <m:oMath>
        <m:r>
          <m:rPr/>
          <w:rPr>
            <w:rFonts w:hint="default" w:ascii="Cambria Math" w:hAnsi="Cambria Math" w:cs="Cambria Math"/>
            <w:color w:val="212529"/>
            <w:sz w:val="28"/>
            <w:szCs w:val="28"/>
            <w:lang w:val="en-US"/>
          </w:rPr>
          <m:t>ϕ</m:t>
        </m:r>
      </m:oMath>
      <w:r>
        <m:rPr/>
        <w:rPr>
          <w:rFonts w:hint="default" w:hAnsi="Cambria Math" w:cs="Cambria Math"/>
          <w:i w:val="0"/>
          <w:color w:val="212529"/>
          <w:sz w:val="28"/>
          <w:szCs w:val="28"/>
          <w:lang w:val="en-US"/>
        </w:rPr>
        <w:t>&lt;</w:t>
      </w:r>
      <m:oMath>
        <m:sSub>
          <m:sSubPr>
            <m:ctrlPr>
              <w:rPr>
                <w:rFonts w:hint="default" w:ascii="Cambria Math" w:hAnsi="Cambria Math" w:cs="Cambria Math"/>
                <w:i/>
                <w:color w:val="212529"/>
                <w:sz w:val="28"/>
                <w:szCs w:val="28"/>
                <w:lang w:val="en-US"/>
              </w:rPr>
            </m:ctrlPr>
          </m:sSubPr>
          <m:e>
            <m:r>
              <m:rPr/>
              <w:rPr>
                <w:rFonts w:hint="default" w:ascii="Cambria Math" w:hAnsi="Cambria Math" w:cs="Cambria Math"/>
                <w:color w:val="212529"/>
                <w:sz w:val="28"/>
                <w:szCs w:val="28"/>
                <w:lang w:val="en-US"/>
              </w:rPr>
              <m:t>ϕ</m:t>
            </m:r>
            <m:ctrlPr>
              <w:rPr>
                <w:rFonts w:hint="default" w:ascii="Cambria Math" w:hAnsi="Cambria Math" w:cs="Cambria Math"/>
                <w:i/>
                <w:color w:val="212529"/>
                <w:sz w:val="28"/>
                <w:szCs w:val="28"/>
                <w:lang w:val="en-US"/>
              </w:rPr>
            </m:ctrlPr>
          </m:e>
          <m:sub>
            <m:r>
              <m:rPr/>
              <w:rPr>
                <w:rFonts w:hint="default" w:ascii="Cambria Math" w:hAnsi="Cambria Math" w:cs="Cambria Math"/>
                <w:color w:val="212529"/>
                <w:sz w:val="28"/>
                <w:szCs w:val="28"/>
                <w:lang w:val="en-US"/>
              </w:rPr>
              <m:t>s</m:t>
            </m:r>
            <m:ctrlPr>
              <w:rPr>
                <w:rFonts w:hint="default" w:ascii="Cambria Math" w:hAnsi="Cambria Math" w:cs="Cambria Math"/>
                <w:i/>
                <w:color w:val="212529"/>
                <w:sz w:val="28"/>
                <w:szCs w:val="28"/>
                <w:lang w:val="en-US"/>
              </w:rPr>
            </m:ctrlPr>
          </m:sub>
        </m:sSub>
      </m:oMath>
      <w:r>
        <w:rPr>
          <w:rFonts w:hint="default" w:ascii="Times New Roman" w:hAnsi="Times New Roman" w:eastAsia="SimSun" w:cs="Times New Roman"/>
          <w:sz w:val="28"/>
          <w:szCs w:val="28"/>
        </w:rPr>
        <w:t>, zarracha ko‘proq energiya oladi</w:t>
      </w:r>
      <w:r>
        <w:rPr>
          <w:rFonts w:hint="default" w:ascii="Times New Roman" w:hAnsi="Times New Roman" w:eastAsia="SimSun" w:cs="Times New Roman"/>
          <w:sz w:val="28"/>
          <w:szCs w:val="28"/>
          <w:lang w:val="en-US"/>
        </w:rPr>
        <w:t>.</w:t>
      </w:r>
      <w:r>
        <w:rPr>
          <w:rFonts w:hint="default" w:ascii="Times New Roman" w:hAnsi="Times New Roman" w:eastAsia="SimSun" w:cs="Times New Roman"/>
          <w:sz w:val="28"/>
          <w:szCs w:val="28"/>
        </w:rPr>
        <w:t xml:space="preserve"> </w:t>
      </w:r>
      <w:r>
        <w:rPr>
          <w:rFonts w:hint="default" w:ascii="Times New Roman" w:hAnsi="Times New Roman" w:eastAsia="SimSun" w:cs="Times New Roman"/>
          <w:sz w:val="28"/>
          <w:szCs w:val="28"/>
          <w:lang w:val="en-US"/>
        </w:rPr>
        <w:t>A</w:t>
      </w:r>
      <w:r>
        <w:rPr>
          <w:rFonts w:hint="default" w:ascii="Times New Roman" w:hAnsi="Times New Roman" w:eastAsia="SimSun" w:cs="Times New Roman"/>
          <w:sz w:val="28"/>
          <w:szCs w:val="28"/>
        </w:rPr>
        <w:t>ksincha,</w:t>
      </w:r>
      <m:oMath>
        <m:r>
          <m:rPr/>
          <w:rPr>
            <w:rFonts w:hint="default" w:ascii="Cambria Math" w:hAnsi="Cambria Math" w:cs="Cambria Math"/>
            <w:color w:val="212529"/>
            <w:sz w:val="28"/>
            <w:szCs w:val="28"/>
            <w:lang w:val="en-US"/>
          </w:rPr>
          <m:t>ϕ&gt;</m:t>
        </m:r>
        <m:sSub>
          <m:sSubPr>
            <m:ctrlPr>
              <w:rPr>
                <w:rFonts w:hint="default" w:ascii="Cambria Math" w:hAnsi="Cambria Math" w:cs="Cambria Math"/>
                <w:i/>
                <w:color w:val="212529"/>
                <w:sz w:val="28"/>
                <w:szCs w:val="28"/>
                <w:lang w:val="en-US"/>
              </w:rPr>
            </m:ctrlPr>
          </m:sSubPr>
          <m:e>
            <m:r>
              <m:rPr/>
              <w:rPr>
                <w:rFonts w:hint="default" w:ascii="Cambria Math" w:hAnsi="Cambria Math" w:cs="Cambria Math"/>
                <w:color w:val="212529"/>
                <w:sz w:val="28"/>
                <w:szCs w:val="28"/>
                <w:lang w:val="en-US"/>
              </w:rPr>
              <m:t>ϕ</m:t>
            </m:r>
            <m:ctrlPr>
              <w:rPr>
                <w:rFonts w:hint="default" w:ascii="Cambria Math" w:hAnsi="Cambria Math" w:cs="Cambria Math"/>
                <w:i/>
                <w:color w:val="212529"/>
                <w:sz w:val="28"/>
                <w:szCs w:val="28"/>
                <w:lang w:val="en-US"/>
              </w:rPr>
            </m:ctrlPr>
          </m:e>
          <m:sub>
            <m:r>
              <m:rPr/>
              <w:rPr>
                <w:rFonts w:hint="default" w:ascii="Cambria Math" w:hAnsi="Cambria Math" w:cs="Cambria Math"/>
                <w:color w:val="212529"/>
                <w:sz w:val="28"/>
                <w:szCs w:val="28"/>
                <w:lang w:val="en-US"/>
              </w:rPr>
              <m:t>s</m:t>
            </m:r>
            <m:ctrlPr>
              <w:rPr>
                <w:rFonts w:hint="default" w:ascii="Cambria Math" w:hAnsi="Cambria Math" w:cs="Cambria Math"/>
                <w:i/>
                <w:color w:val="212529"/>
                <w:sz w:val="28"/>
                <w:szCs w:val="28"/>
                <w:lang w:val="en-US"/>
              </w:rPr>
            </m:ctrlPr>
          </m:sub>
        </m:sSub>
      </m:oMath>
      <w:r>
        <w:rPr>
          <w:rFonts w:hint="default" w:ascii="Times New Roman" w:hAnsi="Times New Roman" w:eastAsia="SimSun" w:cs="Times New Roman"/>
          <w:sz w:val="28"/>
          <w:szCs w:val="28"/>
        </w:rPr>
        <w:t xml:space="preserve"> bo‘lsa</w:t>
      </w:r>
      <w:r>
        <w:rPr>
          <w:rFonts w:hint="default" w:ascii="Times New Roman" w:hAnsi="Times New Roman" w:eastAsia="SimSun" w:cs="Times New Roman"/>
          <w:sz w:val="28"/>
          <w:szCs w:val="28"/>
          <w:lang w:val="en-US"/>
        </w:rPr>
        <w:t xml:space="preserve"> </w:t>
      </w:r>
      <w:r>
        <w:rPr>
          <w:rFonts w:hint="default" w:ascii="Times New Roman" w:hAnsi="Times New Roman" w:eastAsia="SimSun" w:cs="Times New Roman"/>
          <w:sz w:val="28"/>
          <w:szCs w:val="28"/>
        </w:rPr>
        <w:t>kamroq oladi. Bu o‘z-o‘zini muvozanatlashtiruvchi holat avtofazirovkaning matematik mohiyatidir.</w:t>
      </w:r>
    </w:p>
    <w:p w14:paraId="50E6EB42">
      <w:pPr>
        <w:pStyle w:val="3"/>
        <w:keepNext w:val="0"/>
        <w:keepLines w:val="0"/>
        <w:widowControl/>
        <w:suppressLineNumbers w:val="0"/>
        <w:spacing w:line="360" w:lineRule="auto"/>
        <w:rPr>
          <w:rFonts w:hint="default" w:ascii="Times New Roman" w:hAnsi="Times New Roman" w:cs="Times New Roman"/>
          <w:b/>
          <w:bCs/>
          <w:color w:val="000000" w:themeColor="text1"/>
          <w:sz w:val="28"/>
          <w:szCs w:val="28"/>
          <w14:textFill>
            <w14:solidFill>
              <w14:schemeClr w14:val="tx1"/>
            </w14:solidFill>
          </w14:textFill>
        </w:rPr>
      </w:pPr>
      <w:r>
        <w:rPr>
          <w:rStyle w:val="12"/>
          <w:rFonts w:hint="default" w:ascii="Times New Roman" w:hAnsi="Times New Roman" w:cs="Times New Roman"/>
          <w:b/>
          <w:bCs/>
          <w:color w:val="000000" w:themeColor="text1"/>
          <w:sz w:val="28"/>
          <w:szCs w:val="28"/>
          <w14:textFill>
            <w14:solidFill>
              <w14:schemeClr w14:val="tx1"/>
            </w14:solidFill>
          </w14:textFill>
        </w:rPr>
        <w:t>Avtofazirovka jarayonining faza modulyatsiyasi</w:t>
      </w:r>
    </w:p>
    <w:p w14:paraId="6B830BF8">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Faza modulyatsiyasi  bu elektr maydonning fazasini vaqtga bog‘liq tarzda o‘zgartirish orqali zarrachalarning harakatiga ta’sir ko‘rsatish usulidir. Avtofazirovka jarayonida faza modulyatsiyasi zarrachalarning sinxronlik darajasini yaxshilash va ularga kerakli energiyani aniq taqsimlashda katta rol o‘ynaydi.</w:t>
      </w:r>
    </w:p>
    <w:p w14:paraId="10409125">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Faza modulyatsiyasining umumiy tenglamasi:</w:t>
      </w:r>
    </w:p>
    <w:p w14:paraId="4A51337A">
      <w:pPr>
        <w:pStyle w:val="11"/>
        <w:keepNext w:val="0"/>
        <w:keepLines w:val="0"/>
        <w:widowControl/>
        <w:suppressLineNumbers w:val="0"/>
        <w:spacing w:before="0" w:beforeAutospacing="1" w:after="0" w:afterAutospacing="1" w:line="360" w:lineRule="auto"/>
        <w:ind w:left="0" w:right="0"/>
        <m:rPr/>
        <w:rPr>
          <w:rFonts w:hint="default" w:hAnsi="Cambria Math" w:cs="Cambria Math"/>
          <w:i w:val="0"/>
          <w:color w:val="212529"/>
          <w:sz w:val="28"/>
          <w:szCs w:val="28"/>
          <w:lang w:val="en-US"/>
        </w:rPr>
      </w:pPr>
      <m:oMathPara>
        <m:oMath>
          <m:r>
            <m:rPr/>
            <w:rPr>
              <w:rFonts w:hint="default" w:ascii="Cambria Math" w:hAnsi="Cambria Math" w:cs="Cambria Math"/>
              <w:color w:val="212529"/>
              <w:sz w:val="28"/>
              <w:szCs w:val="28"/>
              <w:lang w:val="en-US"/>
            </w:rPr>
            <m:t>ϕ(t)=</m:t>
          </m:r>
          <m:sSub>
            <m:sSubPr>
              <m:ctrlPr>
                <w:rPr>
                  <w:rFonts w:hint="default" w:ascii="Cambria Math" w:hAnsi="Cambria Math" w:cs="Cambria Math"/>
                  <w:i/>
                  <w:color w:val="212529"/>
                  <w:sz w:val="28"/>
                  <w:szCs w:val="28"/>
                  <w:lang w:val="en-US"/>
                </w:rPr>
              </m:ctrlPr>
            </m:sSubPr>
            <m:e>
              <m:r>
                <m:rPr/>
                <w:rPr>
                  <w:rFonts w:hint="default" w:ascii="Cambria Math" w:hAnsi="Cambria Math" w:cs="Cambria Math"/>
                  <w:color w:val="212529"/>
                  <w:sz w:val="28"/>
                  <w:szCs w:val="28"/>
                  <w:lang w:val="en-US"/>
                </w:rPr>
                <m:t>ϕ</m:t>
              </m:r>
              <m:ctrlPr>
                <w:rPr>
                  <w:rFonts w:hint="default" w:ascii="Cambria Math" w:hAnsi="Cambria Math" w:cs="Cambria Math"/>
                  <w:i/>
                  <w:color w:val="212529"/>
                  <w:sz w:val="28"/>
                  <w:szCs w:val="28"/>
                  <w:lang w:val="en-US"/>
                </w:rPr>
              </m:ctrlPr>
            </m:e>
            <m:sub>
              <m:r>
                <m:rPr/>
                <w:rPr>
                  <w:rFonts w:hint="default" w:ascii="Cambria Math" w:hAnsi="Cambria Math" w:cs="Cambria Math"/>
                  <w:color w:val="212529"/>
                  <w:sz w:val="28"/>
                  <w:szCs w:val="28"/>
                  <w:lang w:val="en-US"/>
                </w:rPr>
                <m:t>s</m:t>
              </m:r>
              <m:ctrlPr>
                <w:rPr>
                  <w:rFonts w:hint="default" w:ascii="Cambria Math" w:hAnsi="Cambria Math" w:cs="Cambria Math"/>
                  <w:i/>
                  <w:color w:val="212529"/>
                  <w:sz w:val="28"/>
                  <w:szCs w:val="28"/>
                  <w:lang w:val="en-US"/>
                </w:rPr>
              </m:ctrlPr>
            </m:sub>
          </m:sSub>
          <m:r>
            <m:rPr/>
            <w:rPr>
              <w:rFonts w:hint="default" w:ascii="Cambria Math" w:hAnsi="Cambria Math" w:cs="Cambria Math"/>
              <w:color w:val="212529"/>
              <w:sz w:val="28"/>
              <w:szCs w:val="28"/>
              <w:lang w:val="en-US"/>
            </w:rPr>
            <m:t>+∆ϕ∙</m:t>
          </m:r>
          <m:func>
            <m:funcPr>
              <m:ctrlPr>
                <m:rPr/>
                <w:rPr>
                  <w:rFonts w:hint="default" w:ascii="Cambria Math" w:hAnsi="Cambria Math" w:cs="Cambria Math"/>
                  <w:color w:val="212529"/>
                  <w:sz w:val="28"/>
                  <w:szCs w:val="28"/>
                  <w:lang w:val="en-US"/>
                </w:rPr>
              </m:ctrlPr>
            </m:funcPr>
            <m:fName>
              <m:r>
                <m:rPr>
                  <m:sty m:val="p"/>
                </m:rPr>
                <w:rPr>
                  <w:rFonts w:ascii="Cambria Math" w:hAnsi="Cambria Math" w:cs="Cambria Math"/>
                  <w:color w:val="212529"/>
                  <w:sz w:val="28"/>
                  <w:szCs w:val="28"/>
                  <w:lang w:val="en-US"/>
                </w:rPr>
                <m:t>sin</m:t>
              </m:r>
              <m:ctrlPr>
                <m:rPr/>
                <w:rPr>
                  <w:rFonts w:hint="default" w:ascii="Cambria Math" w:hAnsi="Cambria Math" w:cs="Cambria Math"/>
                  <w:i/>
                  <w:color w:val="212529"/>
                  <w:sz w:val="28"/>
                  <w:szCs w:val="28"/>
                  <w:lang w:val="en-US"/>
                </w:rPr>
              </m:ctrlPr>
            </m:fName>
            <m:e>
              <m:r>
                <m:rPr/>
                <w:rPr>
                  <w:rFonts w:hint="default" w:ascii="Cambria Math" w:hAnsi="Cambria Math" w:cs="Cambria Math"/>
                  <w:color w:val="212529"/>
                  <w:sz w:val="28"/>
                  <w:szCs w:val="28"/>
                  <w:lang w:val="en-US"/>
                </w:rPr>
                <m:t>(Ωt)</m:t>
              </m:r>
              <m:ctrlPr>
                <m:rPr/>
                <w:rPr>
                  <w:rFonts w:hint="default" w:ascii="Cambria Math" w:hAnsi="Cambria Math" w:cs="Cambria Math"/>
                  <w:i/>
                  <w:color w:val="212529"/>
                  <w:sz w:val="28"/>
                  <w:szCs w:val="28"/>
                  <w:lang w:val="en-US"/>
                </w:rPr>
              </m:ctrlPr>
            </m:e>
          </m:func>
        </m:oMath>
      </m:oMathPara>
    </w:p>
    <w:p w14:paraId="64CE3AA4">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Bu yerda:</w:t>
      </w:r>
    </w:p>
    <w:p w14:paraId="1356D8FC">
      <w:pPr>
        <w:pStyle w:val="11"/>
        <w:keepNext w:val="0"/>
        <w:keepLines w:val="0"/>
        <w:widowControl/>
        <w:suppressLineNumbers w:val="0"/>
        <w:spacing w:before="0" w:beforeAutospacing="1" w:after="0" w:afterAutospacing="1" w:line="360" w:lineRule="auto"/>
        <w:ind w:right="0"/>
        <w:rPr>
          <w:rFonts w:hint="default" w:ascii="Times New Roman" w:hAnsi="Times New Roman" w:cs="Times New Roman"/>
          <w:b w:val="0"/>
          <w:bCs w:val="0"/>
          <w:sz w:val="28"/>
          <w:szCs w:val="28"/>
        </w:rPr>
      </w:pPr>
      <m:oMath>
        <m:sSub>
          <m:sSubPr>
            <m:ctrlPr>
              <w:rPr>
                <w:rFonts w:hint="default" w:ascii="Cambria Math" w:hAnsi="Cambria Math" w:cs="Cambria Math"/>
                <w:i/>
                <w:color w:val="212529"/>
                <w:sz w:val="28"/>
                <w:szCs w:val="28"/>
                <w:lang w:val="en-US"/>
              </w:rPr>
            </m:ctrlPr>
          </m:sSubPr>
          <m:e>
            <m:r>
              <m:rPr/>
              <w:rPr>
                <w:rFonts w:hint="default" w:ascii="Cambria Math" w:hAnsi="Cambria Math" w:cs="Cambria Math"/>
                <w:color w:val="212529"/>
                <w:sz w:val="28"/>
                <w:szCs w:val="28"/>
                <w:lang w:val="en-US"/>
              </w:rPr>
              <m:t>ϕ</m:t>
            </m:r>
            <m:ctrlPr>
              <w:rPr>
                <w:rFonts w:hint="default" w:ascii="Cambria Math" w:hAnsi="Cambria Math" w:cs="Cambria Math"/>
                <w:i/>
                <w:color w:val="212529"/>
                <w:sz w:val="28"/>
                <w:szCs w:val="28"/>
                <w:lang w:val="en-US"/>
              </w:rPr>
            </m:ctrlPr>
          </m:e>
          <m:sub>
            <m:r>
              <m:rPr/>
              <w:rPr>
                <w:rFonts w:hint="default" w:ascii="Cambria Math" w:hAnsi="Cambria Math" w:cs="Cambria Math"/>
                <w:color w:val="212529"/>
                <w:sz w:val="28"/>
                <w:szCs w:val="28"/>
                <w:lang w:val="en-US"/>
              </w:rPr>
              <m:t>s</m:t>
            </m:r>
            <m:ctrlPr>
              <w:rPr>
                <w:rFonts w:hint="default" w:ascii="Cambria Math" w:hAnsi="Cambria Math" w:cs="Cambria Math"/>
                <w:i/>
                <w:color w:val="212529"/>
                <w:sz w:val="28"/>
                <w:szCs w:val="28"/>
                <w:lang w:val="en-US"/>
              </w:rPr>
            </m:ctrlPr>
          </m:sub>
        </m:sSub>
      </m:oMath>
      <w:r>
        <w:rPr>
          <w:rFonts w:hint="default" w:hAnsi="Cambria Math" w:cs="Cambria Math"/>
          <w:i w:val="0"/>
          <w:color w:val="212529"/>
          <w:sz w:val="28"/>
          <w:szCs w:val="28"/>
          <w:lang w:val="en-US"/>
        </w:rPr>
        <w:t>-</w:t>
      </w:r>
      <w:r>
        <w:rPr>
          <w:rFonts w:hint="default" w:ascii="Times New Roman" w:hAnsi="Times New Roman" w:cs="Times New Roman"/>
          <w:b w:val="0"/>
          <w:bCs w:val="0"/>
          <w:sz w:val="28"/>
          <w:szCs w:val="28"/>
        </w:rPr>
        <w:t xml:space="preserve"> asosiy sinxron faza</w:t>
      </w:r>
      <w:r>
        <w:rPr>
          <w:rFonts w:hint="default" w:ascii="Times New Roman" w:hAnsi="Times New Roman" w:cs="Times New Roman"/>
          <w:b w:val="0"/>
          <w:bCs w:val="0"/>
          <w:sz w:val="28"/>
          <w:szCs w:val="28"/>
          <w:lang w:val="en-US"/>
        </w:rPr>
        <w:t>;</w:t>
      </w:r>
    </w:p>
    <w:p w14:paraId="154257CB">
      <w:pPr>
        <w:pStyle w:val="11"/>
        <w:keepNext w:val="0"/>
        <w:keepLines w:val="0"/>
        <w:widowControl/>
        <w:suppressLineNumbers w:val="0"/>
        <w:spacing w:before="0" w:beforeAutospacing="1" w:after="0" w:afterAutospacing="1" w:line="360" w:lineRule="auto"/>
        <w:ind w:right="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rPr>
        <w:t xml:space="preserve"> </w:t>
      </w:r>
      <m:oMath>
        <m:r>
          <m:rPr/>
          <w:rPr>
            <w:rFonts w:hint="default" w:ascii="Cambria Math" w:hAnsi="Cambria Math" w:cs="Cambria Math"/>
            <w:color w:val="212529"/>
            <w:sz w:val="28"/>
            <w:szCs w:val="28"/>
            <w:lang w:val="en-US"/>
          </w:rPr>
          <m:t>∆ϕ</m:t>
        </m:r>
      </m:oMath>
      <w:r>
        <m:rPr/>
        <w:rPr>
          <w:rFonts w:hint="default" w:hAnsi="Cambria Math" w:cs="Cambria Math"/>
          <w:i w:val="0"/>
          <w:color w:val="212529"/>
          <w:sz w:val="28"/>
          <w:szCs w:val="28"/>
          <w:lang w:val="en-US"/>
        </w:rPr>
        <w:t xml:space="preserve">- </w:t>
      </w:r>
      <w:r>
        <w:rPr>
          <w:rFonts w:hint="default" w:ascii="Times New Roman" w:hAnsi="Times New Roman" w:cs="Times New Roman"/>
          <w:b w:val="0"/>
          <w:bCs w:val="0"/>
          <w:sz w:val="28"/>
          <w:szCs w:val="28"/>
        </w:rPr>
        <w:t>modulyatsiya amplitudasi</w:t>
      </w:r>
      <w:r>
        <w:rPr>
          <w:rFonts w:hint="default" w:ascii="Times New Roman" w:hAnsi="Times New Roman" w:cs="Times New Roman"/>
          <w:b w:val="0"/>
          <w:bCs w:val="0"/>
          <w:sz w:val="28"/>
          <w:szCs w:val="28"/>
          <w:lang w:val="en-US"/>
        </w:rPr>
        <w:t>;</w:t>
      </w:r>
    </w:p>
    <w:p w14:paraId="7AB47711">
      <w:pPr>
        <w:pStyle w:val="11"/>
        <w:keepNext w:val="0"/>
        <w:keepLines w:val="0"/>
        <w:widowControl/>
        <w:suppressLineNumbers w:val="0"/>
        <w:spacing w:before="0" w:beforeAutospacing="1" w:after="0" w:afterAutospacing="1" w:line="360" w:lineRule="auto"/>
        <w:ind w:right="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 </w:t>
      </w:r>
      <m:oMath>
        <m:r>
          <m:rPr/>
          <w:rPr>
            <w:rFonts w:hint="default" w:ascii="Cambria Math" w:hAnsi="Cambria Math" w:cs="Cambria Math"/>
            <w:color w:val="212529"/>
            <w:sz w:val="28"/>
            <w:szCs w:val="28"/>
            <w:lang w:val="en-US"/>
          </w:rPr>
          <m:t>Ω</m:t>
        </m:r>
      </m:oMath>
      <w:r>
        <m:rPr/>
        <w:rPr>
          <w:rFonts w:hint="default" w:hAnsi="Cambria Math" w:cs="Cambria Math"/>
          <w:i w:val="0"/>
          <w:color w:val="212529"/>
          <w:sz w:val="28"/>
          <w:szCs w:val="28"/>
          <w:lang w:val="en-US"/>
        </w:rPr>
        <w:t xml:space="preserve">- </w:t>
      </w:r>
      <w:r>
        <w:rPr>
          <w:rFonts w:hint="default" w:ascii="Times New Roman" w:hAnsi="Times New Roman" w:cs="Times New Roman"/>
          <w:b w:val="0"/>
          <w:bCs w:val="0"/>
          <w:sz w:val="28"/>
          <w:szCs w:val="28"/>
        </w:rPr>
        <w:t>modulyatsiya chastotasi.</w:t>
      </w:r>
    </w:p>
    <w:p w14:paraId="58BBC970">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Mazkur faza modulyatsiyasi yordamida zarrachalarni </w:t>
      </w:r>
      <w:r>
        <w:rPr>
          <w:rStyle w:val="12"/>
          <w:rFonts w:hint="default" w:ascii="Times New Roman" w:hAnsi="Times New Roman" w:cs="Times New Roman"/>
          <w:b w:val="0"/>
          <w:bCs w:val="0"/>
          <w:sz w:val="28"/>
          <w:szCs w:val="28"/>
        </w:rPr>
        <w:t>faza tutish zonasi</w:t>
      </w:r>
      <w:r>
        <w:rPr>
          <w:rFonts w:hint="default" w:ascii="Times New Roman" w:hAnsi="Times New Roman" w:cs="Times New Roman"/>
          <w:b w:val="0"/>
          <w:bCs w:val="0"/>
          <w:sz w:val="28"/>
          <w:szCs w:val="28"/>
        </w:rPr>
        <w:t xml:space="preserve"> ichida saqlab turish, yoki ularni yangi energiya zonalariga yo‘naltirish mumkin. Ayniqsa, ko‘p bosqichli tezlatgichlarda bu usul zarrachalarni keyingi bosqichga muammosiz sinxronlashtirish uchun ishlatiladi.</w:t>
      </w:r>
    </w:p>
    <w:p w14:paraId="705AF84C">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Faza modulyatsiyasi bilan boshqariladigan avtofazirovka tizimlari yuqori aniqlikdagi sinxronlashuvni ta’minlab, </w:t>
      </w:r>
      <w:r>
        <w:rPr>
          <w:rStyle w:val="12"/>
          <w:rFonts w:hint="default" w:ascii="Times New Roman" w:hAnsi="Times New Roman" w:cs="Times New Roman"/>
          <w:b w:val="0"/>
          <w:bCs w:val="0"/>
          <w:sz w:val="28"/>
          <w:szCs w:val="28"/>
        </w:rPr>
        <w:t>energiya dispersiyasini kamaytiradi</w:t>
      </w:r>
      <w:r>
        <w:rPr>
          <w:rFonts w:hint="default" w:ascii="Times New Roman" w:hAnsi="Times New Roman" w:cs="Times New Roman"/>
          <w:b w:val="0"/>
          <w:bCs w:val="0"/>
          <w:sz w:val="28"/>
          <w:szCs w:val="28"/>
        </w:rPr>
        <w:t xml:space="preserve">, </w:t>
      </w:r>
      <w:r>
        <w:rPr>
          <w:rStyle w:val="12"/>
          <w:rFonts w:hint="default" w:ascii="Times New Roman" w:hAnsi="Times New Roman" w:cs="Times New Roman"/>
          <w:b w:val="0"/>
          <w:bCs w:val="0"/>
          <w:sz w:val="28"/>
          <w:szCs w:val="28"/>
        </w:rPr>
        <w:t>kamchiqishli nurlanishlarni minimallashtiradi</w:t>
      </w:r>
      <w:r>
        <w:rPr>
          <w:rFonts w:hint="default" w:ascii="Times New Roman" w:hAnsi="Times New Roman" w:cs="Times New Roman"/>
          <w:b w:val="0"/>
          <w:bCs w:val="0"/>
          <w:sz w:val="28"/>
          <w:szCs w:val="28"/>
        </w:rPr>
        <w:t xml:space="preserve"> va </w:t>
      </w:r>
      <w:r>
        <w:rPr>
          <w:rStyle w:val="12"/>
          <w:rFonts w:hint="default" w:ascii="Times New Roman" w:hAnsi="Times New Roman" w:cs="Times New Roman"/>
          <w:b w:val="0"/>
          <w:bCs w:val="0"/>
          <w:sz w:val="28"/>
          <w:szCs w:val="28"/>
        </w:rPr>
        <w:t>zarrachalarning barqaror oqimini</w:t>
      </w:r>
      <w:r>
        <w:rPr>
          <w:rFonts w:hint="default" w:ascii="Times New Roman" w:hAnsi="Times New Roman" w:cs="Times New Roman"/>
          <w:b w:val="0"/>
          <w:bCs w:val="0"/>
          <w:sz w:val="28"/>
          <w:szCs w:val="28"/>
        </w:rPr>
        <w:t xml:space="preserve"> ta’minlaydi.</w:t>
      </w:r>
    </w:p>
    <w:p w14:paraId="1BF531F3">
      <w:pPr>
        <w:pStyle w:val="30"/>
        <w:spacing w:before="0" w:after="0" w:line="360" w:lineRule="auto"/>
        <w:ind w:firstLine="284"/>
        <w:jc w:val="both"/>
        <w:rPr>
          <w:rStyle w:val="31"/>
          <w:rFonts w:eastAsiaTheme="majorEastAsia"/>
          <w:sz w:val="28"/>
          <w:szCs w:val="28"/>
          <w:lang w:val="en-US"/>
        </w:rPr>
      </w:pPr>
    </w:p>
    <w:p w14:paraId="5DF5CD25">
      <w:pPr>
        <w:pStyle w:val="30"/>
        <w:spacing w:before="0" w:after="0" w:line="360" w:lineRule="auto"/>
        <w:ind w:firstLine="284"/>
        <w:jc w:val="both"/>
        <w:rPr>
          <w:rStyle w:val="31"/>
          <w:rFonts w:eastAsiaTheme="majorEastAsia"/>
          <w:sz w:val="28"/>
          <w:szCs w:val="28"/>
          <w:lang w:val="en-US"/>
        </w:rPr>
      </w:pPr>
    </w:p>
    <w:p w14:paraId="20445B4D">
      <w:pPr>
        <w:pStyle w:val="30"/>
        <w:spacing w:before="0" w:after="0" w:line="360" w:lineRule="auto"/>
        <w:ind w:firstLine="284"/>
        <w:jc w:val="both"/>
        <w:rPr>
          <w:rStyle w:val="31"/>
          <w:rFonts w:eastAsiaTheme="majorEastAsia"/>
          <w:sz w:val="28"/>
          <w:szCs w:val="28"/>
          <w:lang w:val="en-US"/>
        </w:rPr>
      </w:pPr>
    </w:p>
    <w:p w14:paraId="567E2BE0">
      <w:pPr>
        <w:pStyle w:val="30"/>
        <w:spacing w:before="0" w:after="0" w:line="360" w:lineRule="auto"/>
        <w:ind w:firstLine="284"/>
        <w:jc w:val="center"/>
        <w:rPr>
          <w:rStyle w:val="31"/>
          <w:rFonts w:eastAsiaTheme="majorEastAsia"/>
          <w:b/>
          <w:sz w:val="28"/>
          <w:szCs w:val="28"/>
          <w:lang w:val="en-US"/>
        </w:rPr>
      </w:pPr>
    </w:p>
    <w:p w14:paraId="79F57D64">
      <w:pPr>
        <w:pStyle w:val="30"/>
        <w:spacing w:before="0" w:after="0" w:line="360" w:lineRule="auto"/>
        <w:ind w:firstLine="284"/>
        <w:jc w:val="center"/>
        <w:rPr>
          <w:rStyle w:val="31"/>
          <w:rFonts w:eastAsiaTheme="majorEastAsia"/>
          <w:b/>
          <w:sz w:val="28"/>
          <w:szCs w:val="28"/>
          <w:lang w:val="en-US"/>
        </w:rPr>
      </w:pPr>
    </w:p>
    <w:p w14:paraId="378B5950">
      <w:pPr>
        <w:pStyle w:val="30"/>
        <w:spacing w:before="0" w:after="0" w:line="360" w:lineRule="auto"/>
        <w:ind w:firstLine="284"/>
        <w:jc w:val="center"/>
        <w:rPr>
          <w:rStyle w:val="31"/>
          <w:rFonts w:eastAsiaTheme="majorEastAsia"/>
          <w:b/>
          <w:sz w:val="28"/>
          <w:szCs w:val="28"/>
          <w:lang w:val="en-US"/>
        </w:rPr>
      </w:pPr>
    </w:p>
    <w:p w14:paraId="44AFDC27">
      <w:pPr>
        <w:pStyle w:val="30"/>
        <w:spacing w:before="0" w:after="0" w:line="360" w:lineRule="auto"/>
        <w:ind w:firstLine="284"/>
        <w:jc w:val="center"/>
        <w:rPr>
          <w:rStyle w:val="31"/>
          <w:rFonts w:eastAsiaTheme="majorEastAsia"/>
          <w:b/>
          <w:sz w:val="28"/>
          <w:szCs w:val="28"/>
          <w:lang w:val="en-US"/>
        </w:rPr>
      </w:pPr>
    </w:p>
    <w:p w14:paraId="24BEAE61">
      <w:pPr>
        <w:pStyle w:val="30"/>
        <w:spacing w:before="0" w:after="0" w:line="360" w:lineRule="auto"/>
        <w:ind w:firstLine="284"/>
        <w:jc w:val="center"/>
        <w:rPr>
          <w:rStyle w:val="31"/>
          <w:rFonts w:eastAsiaTheme="majorEastAsia"/>
          <w:b/>
          <w:bCs w:val="0"/>
          <w:sz w:val="28"/>
          <w:szCs w:val="28"/>
          <w:lang w:val="en-US"/>
        </w:rPr>
      </w:pPr>
      <w:bookmarkStart w:id="0" w:name="_GoBack"/>
      <w:bookmarkEnd w:id="0"/>
      <w:r>
        <w:rPr>
          <w:rStyle w:val="31"/>
          <w:rFonts w:eastAsiaTheme="majorEastAsia"/>
          <w:b/>
          <w:sz w:val="28"/>
          <w:szCs w:val="28"/>
          <w:lang w:val="en-US"/>
        </w:rPr>
        <w:t>2.3.</w:t>
      </w:r>
      <w:r>
        <w:rPr>
          <w:rStyle w:val="31"/>
          <w:rFonts w:eastAsiaTheme="majorEastAsia"/>
          <w:b/>
          <w:bCs w:val="0"/>
          <w:sz w:val="28"/>
          <w:szCs w:val="28"/>
          <w:lang w:val="en-US"/>
        </w:rPr>
        <w:t xml:space="preserve"> </w:t>
      </w:r>
      <w:r>
        <w:rPr>
          <w:rStyle w:val="12"/>
          <w:rFonts w:hint="default" w:ascii="Times New Roman" w:hAnsi="Times New Roman" w:eastAsia="SimSun" w:cs="Times New Roman"/>
          <w:b/>
          <w:bCs w:val="0"/>
          <w:sz w:val="28"/>
          <w:szCs w:val="28"/>
        </w:rPr>
        <w:t>Avtofazirovka tamoyilining amaliy qo'llanilishi</w:t>
      </w:r>
    </w:p>
    <w:p w14:paraId="5EAE95D2">
      <w:pPr>
        <w:pStyle w:val="35"/>
        <w:shd w:val="clear" w:color="auto" w:fill="FFFFFF"/>
        <w:spacing w:before="160" w:beforeAutospacing="0" w:after="240" w:afterAutospacing="0" w:line="360" w:lineRule="auto"/>
        <w:ind w:firstLine="284"/>
        <w:jc w:val="both"/>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eastAsia="SimSun" w:cs="Times New Roman"/>
          <w:b w:val="0"/>
          <w:bCs w:val="0"/>
          <w:sz w:val="28"/>
          <w:szCs w:val="28"/>
        </w:rPr>
        <w:t xml:space="preserve">Avtofazirovka tamoyili dastlab zaryadlangan zarrachalarni tezlatish tizimlarida ishlab chiqilgan bo‘lsada, keyinchalik uning </w:t>
      </w:r>
      <w:r>
        <w:rPr>
          <w:rStyle w:val="12"/>
          <w:rFonts w:hint="default" w:ascii="Times New Roman" w:hAnsi="Times New Roman" w:eastAsia="SimSun" w:cs="Times New Roman"/>
          <w:b w:val="0"/>
          <w:bCs w:val="0"/>
          <w:sz w:val="28"/>
          <w:szCs w:val="28"/>
        </w:rPr>
        <w:t>fazani barqarorlashtiruvchi xususiyati</w:t>
      </w:r>
      <w:r>
        <w:rPr>
          <w:rFonts w:hint="default" w:ascii="Times New Roman" w:hAnsi="Times New Roman" w:eastAsia="SimSun" w:cs="Times New Roman"/>
          <w:b w:val="0"/>
          <w:bCs w:val="0"/>
          <w:sz w:val="28"/>
          <w:szCs w:val="28"/>
        </w:rPr>
        <w:t xml:space="preserve"> sababli </w:t>
      </w:r>
      <w:r>
        <w:rPr>
          <w:rStyle w:val="12"/>
          <w:rFonts w:hint="default" w:ascii="Times New Roman" w:hAnsi="Times New Roman" w:eastAsia="SimSun" w:cs="Times New Roman"/>
          <w:b w:val="0"/>
          <w:bCs w:val="0"/>
          <w:sz w:val="28"/>
          <w:szCs w:val="28"/>
        </w:rPr>
        <w:t>radioaloqa va telekommunikatsiya</w:t>
      </w:r>
      <w:r>
        <w:rPr>
          <w:rFonts w:hint="default" w:ascii="Times New Roman" w:hAnsi="Times New Roman" w:eastAsia="SimSun" w:cs="Times New Roman"/>
          <w:b w:val="0"/>
          <w:bCs w:val="0"/>
          <w:sz w:val="28"/>
          <w:szCs w:val="28"/>
        </w:rPr>
        <w:t xml:space="preserve"> sohalarida ham keng qo‘llanila boshlandi. Bu sohalarda signal uzatish va qabul qilishning muhim komponentlaridan biri bo‘lgan </w:t>
      </w:r>
      <w:r>
        <w:rPr>
          <w:rStyle w:val="12"/>
          <w:rFonts w:hint="default" w:ascii="Times New Roman" w:hAnsi="Times New Roman" w:eastAsia="SimSun" w:cs="Times New Roman"/>
          <w:b w:val="0"/>
          <w:bCs w:val="0"/>
          <w:sz w:val="28"/>
          <w:szCs w:val="28"/>
        </w:rPr>
        <w:t>fazani sinxronlashtirish</w:t>
      </w:r>
      <w:r>
        <w:rPr>
          <w:rFonts w:hint="default" w:ascii="Times New Roman" w:hAnsi="Times New Roman" w:eastAsia="SimSun" w:cs="Times New Roman"/>
          <w:b w:val="0"/>
          <w:bCs w:val="0"/>
          <w:sz w:val="28"/>
          <w:szCs w:val="28"/>
        </w:rPr>
        <w:t xml:space="preserve"> aynan avtofazirovka prinsiplariga asoslanadi.</w:t>
      </w:r>
    </w:p>
    <w:p w14:paraId="0EF36946">
      <w:pPr>
        <w:pStyle w:val="11"/>
        <w:keepNext w:val="0"/>
        <w:keepLines w:val="0"/>
        <w:widowControl/>
        <w:suppressLineNumbers w:val="0"/>
        <w:spacing w:before="0" w:beforeAutospacing="1" w:after="0" w:afterAutospacing="1" w:line="360" w:lineRule="auto"/>
        <w:ind w:left="0" w:right="0"/>
        <w:rPr>
          <w:b w:val="0"/>
          <w:bCs w:val="0"/>
          <w:sz w:val="28"/>
          <w:szCs w:val="28"/>
        </w:rPr>
      </w:pPr>
      <w:r>
        <w:rPr>
          <w:b w:val="0"/>
          <w:bCs w:val="0"/>
          <w:sz w:val="28"/>
          <w:szCs w:val="28"/>
        </w:rPr>
        <w:t xml:space="preserve">Radio va telekommunikatsiya tizimlarida </w:t>
      </w:r>
      <w:r>
        <w:rPr>
          <w:rStyle w:val="12"/>
          <w:b w:val="0"/>
          <w:bCs w:val="0"/>
          <w:sz w:val="28"/>
          <w:szCs w:val="28"/>
        </w:rPr>
        <w:t>fazaviy modulyatsiya</w:t>
      </w:r>
      <w:r>
        <w:rPr>
          <w:rStyle w:val="12"/>
          <w:rFonts w:hint="default"/>
          <w:b w:val="0"/>
          <w:bCs w:val="0"/>
          <w:sz w:val="28"/>
          <w:szCs w:val="28"/>
          <w:lang w:val="en-US"/>
        </w:rPr>
        <w:t xml:space="preserve"> </w:t>
      </w:r>
      <w:r>
        <w:rPr>
          <w:b w:val="0"/>
          <w:bCs w:val="0"/>
          <w:sz w:val="28"/>
          <w:szCs w:val="28"/>
        </w:rPr>
        <w:t>turlari keng qo‘llaniladi. Bu modulyatsiya usulida ma’lumotlar signalning fazasi orqali kodlanadi. Ma’lumotni qayta tiklash (demodulyatsiya) uchun esa qabul qiluvchi qurilma kiruvchi signal fazasini aniq aniqlashi kerak.</w:t>
      </w:r>
    </w:p>
    <w:p w14:paraId="539E51BA">
      <w:pPr>
        <w:pStyle w:val="11"/>
        <w:keepNext w:val="0"/>
        <w:keepLines w:val="0"/>
        <w:widowControl/>
        <w:suppressLineNumbers w:val="0"/>
        <w:spacing w:before="0" w:beforeAutospacing="1" w:after="0" w:afterAutospacing="1" w:line="360" w:lineRule="auto"/>
        <w:ind w:left="0" w:right="0"/>
        <w:rPr>
          <w:b w:val="0"/>
          <w:bCs w:val="0"/>
          <w:sz w:val="28"/>
          <w:szCs w:val="28"/>
        </w:rPr>
      </w:pPr>
      <w:r>
        <w:rPr>
          <w:b w:val="0"/>
          <w:bCs w:val="0"/>
          <w:sz w:val="28"/>
          <w:szCs w:val="28"/>
        </w:rPr>
        <w:t xml:space="preserve">Avtofazirovka prinsipidan foydalanilgan tizimlar, ayniqsa </w:t>
      </w:r>
      <w:r>
        <w:rPr>
          <w:rStyle w:val="12"/>
          <w:b w:val="0"/>
          <w:bCs w:val="0"/>
          <w:sz w:val="28"/>
          <w:szCs w:val="28"/>
        </w:rPr>
        <w:t>fazaviy izlovchi detektorlar</w:t>
      </w:r>
      <w:r>
        <w:rPr>
          <w:b w:val="0"/>
          <w:bCs w:val="0"/>
          <w:sz w:val="28"/>
          <w:szCs w:val="28"/>
        </w:rPr>
        <w:t xml:space="preserve"> yordamida signalning fazasini avtomatik aniqlaydi va sinxronlashtiradi. Bu </w:t>
      </w:r>
      <w:r>
        <w:rPr>
          <w:rFonts w:hint="default"/>
          <w:b w:val="0"/>
          <w:bCs w:val="0"/>
          <w:sz w:val="28"/>
          <w:szCs w:val="28"/>
          <w:lang w:val="en-US"/>
        </w:rPr>
        <w:t>orqali s</w:t>
      </w:r>
      <w:r>
        <w:rPr>
          <w:b w:val="0"/>
          <w:bCs w:val="0"/>
          <w:sz w:val="28"/>
          <w:szCs w:val="28"/>
        </w:rPr>
        <w:t>ignal sifati va aniq rekonstruktsiyani yaxshilaydi,</w:t>
      </w:r>
      <w:r>
        <w:rPr>
          <w:rFonts w:hint="default"/>
          <w:b w:val="0"/>
          <w:bCs w:val="0"/>
          <w:sz w:val="28"/>
          <w:szCs w:val="28"/>
          <w:lang w:val="en-US"/>
        </w:rPr>
        <w:t xml:space="preserve"> c</w:t>
      </w:r>
      <w:r>
        <w:rPr>
          <w:b w:val="0"/>
          <w:bCs w:val="0"/>
          <w:sz w:val="28"/>
          <w:szCs w:val="28"/>
        </w:rPr>
        <w:t>hastota siljishiga barqarorlik beradi,</w:t>
      </w:r>
      <w:r>
        <w:rPr>
          <w:rFonts w:hint="default"/>
          <w:b w:val="0"/>
          <w:bCs w:val="0"/>
          <w:sz w:val="28"/>
          <w:szCs w:val="28"/>
          <w:lang w:val="en-US"/>
        </w:rPr>
        <w:t xml:space="preserve"> s</w:t>
      </w:r>
      <w:r>
        <w:rPr>
          <w:b w:val="0"/>
          <w:bCs w:val="0"/>
          <w:sz w:val="28"/>
          <w:szCs w:val="28"/>
        </w:rPr>
        <w:t>hovqin va interferensiyaga nisbatan chidamli bo‘ladi.</w:t>
      </w:r>
    </w:p>
    <w:p w14:paraId="7F1D3682">
      <w:pPr>
        <w:pStyle w:val="35"/>
        <w:shd w:val="clear" w:color="auto" w:fill="FFFFFF"/>
        <w:spacing w:before="160" w:beforeAutospacing="0" w:after="240" w:afterAutospacing="0" w:line="360" w:lineRule="auto"/>
        <w:ind w:firstLine="284"/>
        <w:jc w:val="both"/>
        <w:rPr>
          <w:rFonts w:hint="default" w:ascii="Times New Roman" w:hAnsi="Times New Roman" w:cs="Times New Roman"/>
          <w:b w:val="0"/>
          <w:bCs w:val="0"/>
          <w:color w:val="000000" w:themeColor="text1"/>
          <w:sz w:val="28"/>
          <w:szCs w:val="28"/>
          <w:lang w:val="en-US"/>
          <w14:textFill>
            <w14:solidFill>
              <w14:schemeClr w14:val="tx1"/>
            </w14:solidFill>
          </w14:textFill>
        </w:rPr>
      </w:pPr>
      <w:r>
        <w:rPr>
          <w:rFonts w:hint="default" w:ascii="Times New Roman" w:hAnsi="Times New Roman" w:eastAsia="SimSun" w:cs="Times New Roman"/>
          <w:b w:val="0"/>
          <w:bCs w:val="0"/>
          <w:sz w:val="28"/>
          <w:szCs w:val="28"/>
        </w:rPr>
        <w:t xml:space="preserve">Avtofazirovka faqatgina telekommunikatsiya emas, balki </w:t>
      </w:r>
      <w:r>
        <w:rPr>
          <w:rStyle w:val="12"/>
          <w:rFonts w:hint="default" w:ascii="Times New Roman" w:hAnsi="Times New Roman" w:eastAsia="SimSun" w:cs="Times New Roman"/>
          <w:b w:val="0"/>
          <w:bCs w:val="0"/>
          <w:sz w:val="28"/>
          <w:szCs w:val="28"/>
        </w:rPr>
        <w:t>energetika va signal boshqaruv tizimlarida</w:t>
      </w:r>
      <w:r>
        <w:rPr>
          <w:rFonts w:hint="default" w:ascii="Times New Roman" w:hAnsi="Times New Roman" w:eastAsia="SimSun" w:cs="Times New Roman"/>
          <w:b w:val="0"/>
          <w:bCs w:val="0"/>
          <w:sz w:val="28"/>
          <w:szCs w:val="28"/>
        </w:rPr>
        <w:t xml:space="preserve"> ham muhim tamoyil sifatida foydalaniladi. Bu sohalarda </w:t>
      </w:r>
      <w:r>
        <w:rPr>
          <w:rStyle w:val="12"/>
          <w:rFonts w:hint="default" w:ascii="Times New Roman" w:hAnsi="Times New Roman" w:eastAsia="SimSun" w:cs="Times New Roman"/>
          <w:b w:val="0"/>
          <w:bCs w:val="0"/>
          <w:sz w:val="28"/>
          <w:szCs w:val="28"/>
        </w:rPr>
        <w:t>fazani, chastotani va signalni barqarorlashtirish</w:t>
      </w:r>
      <w:r>
        <w:rPr>
          <w:rFonts w:hint="default" w:ascii="Times New Roman" w:hAnsi="Times New Roman" w:eastAsia="SimSun" w:cs="Times New Roman"/>
          <w:b w:val="0"/>
          <w:bCs w:val="0"/>
          <w:sz w:val="28"/>
          <w:szCs w:val="28"/>
        </w:rPr>
        <w:t xml:space="preserve"> orqali tizimning umumiy samaradorligi oshiriladi.</w:t>
      </w:r>
    </w:p>
    <w:p w14:paraId="4B696B98">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Yuqori chastotali impulsli konvertorlar va invertorlar ayniqsa quyosh panellari, akkumulyatorli zaxira tizimlar, elektr transportlarda ishlatiladi. Bu tizimlarda elektr energiyasi uzatilayotganida signal fazasini avtomatik nazorat qilish talab etiladi.</w:t>
      </w:r>
    </w:p>
    <w:p w14:paraId="6E9B433D">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Avtofazirovka prinsipiga asoslangan </w:t>
      </w:r>
      <w:r>
        <w:rPr>
          <w:rStyle w:val="12"/>
          <w:rFonts w:hint="default" w:ascii="Times New Roman" w:hAnsi="Times New Roman" w:cs="Times New Roman"/>
          <w:b w:val="0"/>
          <w:bCs w:val="0"/>
          <w:sz w:val="28"/>
          <w:szCs w:val="28"/>
        </w:rPr>
        <w:t>fazaviy sinxronlashuv algoritmlari</w:t>
      </w:r>
      <w:r>
        <w:rPr>
          <w:rFonts w:hint="default" w:ascii="Times New Roman" w:hAnsi="Times New Roman" w:cs="Times New Roman"/>
          <w:b w:val="0"/>
          <w:bCs w:val="0"/>
          <w:sz w:val="28"/>
          <w:szCs w:val="28"/>
        </w:rPr>
        <w:t xml:space="preserve"> signalni qabul qiluvchi modulga doimiy, sinxron kuchlanish yoki tok ta’minlaydi. B</w:t>
      </w:r>
      <w:r>
        <w:rPr>
          <w:rFonts w:hint="default" w:ascii="Times New Roman" w:hAnsi="Times New Roman" w:cs="Times New Roman"/>
          <w:b w:val="0"/>
          <w:bCs w:val="0"/>
          <w:sz w:val="28"/>
          <w:szCs w:val="28"/>
          <w:lang w:val="en-US"/>
        </w:rPr>
        <w:t>unda s</w:t>
      </w:r>
      <w:r>
        <w:rPr>
          <w:rFonts w:hint="default" w:ascii="Times New Roman" w:hAnsi="Times New Roman" w:cs="Times New Roman"/>
          <w:b w:val="0"/>
          <w:bCs w:val="0"/>
          <w:sz w:val="28"/>
          <w:szCs w:val="28"/>
        </w:rPr>
        <w:t>ignal deformatsiyasini kamaytiradi,</w:t>
      </w:r>
      <w:r>
        <w:rPr>
          <w:rFonts w:hint="default" w:ascii="Times New Roman" w:hAnsi="Times New Roman" w:cs="Times New Roman"/>
          <w:b w:val="0"/>
          <w:bCs w:val="0"/>
          <w:sz w:val="28"/>
          <w:szCs w:val="28"/>
          <w:lang w:val="en-US"/>
        </w:rPr>
        <w:t xml:space="preserve"> e</w:t>
      </w:r>
      <w:r>
        <w:rPr>
          <w:rFonts w:hint="default" w:ascii="Times New Roman" w:hAnsi="Times New Roman" w:cs="Times New Roman"/>
          <w:b w:val="0"/>
          <w:bCs w:val="0"/>
          <w:sz w:val="28"/>
          <w:szCs w:val="28"/>
        </w:rPr>
        <w:t>nergiya samaradorligini oshiradi,</w:t>
      </w:r>
      <w:r>
        <w:rPr>
          <w:rFonts w:hint="default" w:ascii="Times New Roman" w:hAnsi="Times New Roman" w:cs="Times New Roman"/>
          <w:b w:val="0"/>
          <w:bCs w:val="0"/>
          <w:sz w:val="28"/>
          <w:szCs w:val="28"/>
          <w:lang w:val="en-US"/>
        </w:rPr>
        <w:t xml:space="preserve"> t</w:t>
      </w:r>
      <w:r>
        <w:rPr>
          <w:rFonts w:hint="default" w:ascii="Times New Roman" w:hAnsi="Times New Roman" w:cs="Times New Roman"/>
          <w:b w:val="0"/>
          <w:bCs w:val="0"/>
          <w:sz w:val="28"/>
          <w:szCs w:val="28"/>
        </w:rPr>
        <w:t>ransformator va filtrlarda yuklamani kamaytiradi.</w:t>
      </w:r>
    </w:p>
    <w:p w14:paraId="2ABBA23E">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Katta quvvatli elektr stansiyalar, GES yoki AESlar umumiy energiya tarmog‘iga ulanganida, ular faqatgina </w:t>
      </w:r>
      <w:r>
        <w:rPr>
          <w:rStyle w:val="12"/>
          <w:rFonts w:hint="default" w:ascii="Times New Roman" w:hAnsi="Times New Roman" w:cs="Times New Roman"/>
          <w:b w:val="0"/>
          <w:bCs w:val="0"/>
          <w:sz w:val="28"/>
          <w:szCs w:val="28"/>
        </w:rPr>
        <w:t>fazada sinxronlashgan</w:t>
      </w:r>
      <w:r>
        <w:rPr>
          <w:rFonts w:hint="default" w:ascii="Times New Roman" w:hAnsi="Times New Roman" w:cs="Times New Roman"/>
          <w:b w:val="0"/>
          <w:bCs w:val="0"/>
          <w:sz w:val="28"/>
          <w:szCs w:val="28"/>
        </w:rPr>
        <w:t xml:space="preserve"> bo‘lishi kerak. Buning uchun </w:t>
      </w:r>
      <w:r>
        <w:rPr>
          <w:rStyle w:val="12"/>
          <w:rFonts w:hint="default" w:ascii="Times New Roman" w:hAnsi="Times New Roman" w:cs="Times New Roman"/>
          <w:b w:val="0"/>
          <w:bCs w:val="0"/>
          <w:sz w:val="28"/>
          <w:szCs w:val="28"/>
        </w:rPr>
        <w:t>fazaviy avtomatik sinxronlashuv tizimlari</w:t>
      </w:r>
      <w:r>
        <w:rPr>
          <w:rFonts w:hint="default" w:ascii="Times New Roman" w:hAnsi="Times New Roman" w:cs="Times New Roman"/>
          <w:b w:val="0"/>
          <w:bCs w:val="0"/>
          <w:sz w:val="28"/>
          <w:szCs w:val="28"/>
        </w:rPr>
        <w:t xml:space="preserve"> mavjud bo‘lib, ular avtofazirovka tamoyilida ishlaydi. Bu tizimlar yangi energiya manbasining sinxron chastota, faza va amplituda bilan umumiy tarmoqqa qo‘shilishini nazorat qiladi.</w:t>
      </w:r>
    </w:p>
    <w:p w14:paraId="77D5F72C">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Agar sinxronlik bo‘lmasa</w:t>
      </w:r>
      <w:r>
        <w:rPr>
          <w:rFonts w:hint="default" w:ascii="Times New Roman" w:hAnsi="Times New Roman" w:cs="Times New Roman"/>
          <w:b w:val="0"/>
          <w:bCs w:val="0"/>
          <w:sz w:val="28"/>
          <w:szCs w:val="28"/>
          <w:lang w:val="en-US"/>
        </w:rPr>
        <w:t xml:space="preserve"> e</w:t>
      </w:r>
      <w:r>
        <w:rPr>
          <w:rFonts w:hint="default" w:ascii="Times New Roman" w:hAnsi="Times New Roman" w:cs="Times New Roman"/>
          <w:b w:val="0"/>
          <w:bCs w:val="0"/>
          <w:sz w:val="28"/>
          <w:szCs w:val="28"/>
        </w:rPr>
        <w:t>nergiya samaradorligi pasayadi,</w:t>
      </w:r>
      <w:r>
        <w:rPr>
          <w:rFonts w:hint="default" w:ascii="Times New Roman" w:hAnsi="Times New Roman" w:cs="Times New Roman"/>
          <w:b w:val="0"/>
          <w:bCs w:val="0"/>
          <w:sz w:val="28"/>
          <w:szCs w:val="28"/>
          <w:lang w:val="en-US"/>
        </w:rPr>
        <w:t xml:space="preserve"> t</w:t>
      </w:r>
      <w:r>
        <w:rPr>
          <w:rFonts w:hint="default" w:ascii="Times New Roman" w:hAnsi="Times New Roman" w:cs="Times New Roman"/>
          <w:b w:val="0"/>
          <w:bCs w:val="0"/>
          <w:sz w:val="28"/>
          <w:szCs w:val="28"/>
        </w:rPr>
        <w:t>ok va kuchlanishda rezonans yuzaga keladi,</w:t>
      </w:r>
      <w:r>
        <w:rPr>
          <w:rFonts w:hint="default" w:ascii="Times New Roman" w:hAnsi="Times New Roman" w:cs="Times New Roman"/>
          <w:b w:val="0"/>
          <w:bCs w:val="0"/>
          <w:sz w:val="28"/>
          <w:szCs w:val="28"/>
          <w:lang w:val="en-US"/>
        </w:rPr>
        <w:t xml:space="preserve"> u</w:t>
      </w:r>
      <w:r>
        <w:rPr>
          <w:rFonts w:hint="default" w:ascii="Times New Roman" w:hAnsi="Times New Roman" w:cs="Times New Roman"/>
          <w:b w:val="0"/>
          <w:bCs w:val="0"/>
          <w:sz w:val="28"/>
          <w:szCs w:val="28"/>
        </w:rPr>
        <w:t>skunalar ishdan chiqadi.</w:t>
      </w:r>
    </w:p>
    <w:p w14:paraId="2964624B">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Shu sababli avtofazirovka algoritmlari asosida ishlovchi mikroprotsessorlar yordamida real vaqtda signal fazasi aniqlanadi va avtomatik boshqaruvga uzatiladi.</w:t>
      </w:r>
    </w:p>
    <w:p w14:paraId="55E340F9">
      <w:pPr>
        <w:pStyle w:val="35"/>
        <w:shd w:val="clear" w:color="auto" w:fill="FFFFFF"/>
        <w:spacing w:before="160" w:beforeAutospacing="0" w:after="240" w:afterAutospacing="0" w:line="360" w:lineRule="auto"/>
        <w:ind w:firstLine="284"/>
        <w:jc w:val="both"/>
        <w:rPr>
          <w:color w:val="000000" w:themeColor="text1"/>
          <w:sz w:val="28"/>
          <w:szCs w:val="28"/>
          <w:lang w:val="en-US"/>
          <w14:textFill>
            <w14:solidFill>
              <w14:schemeClr w14:val="tx1"/>
            </w14:solidFill>
          </w14:textFill>
        </w:rPr>
      </w:pPr>
    </w:p>
    <w:p w14:paraId="5CE81D0B">
      <w:pPr>
        <w:pStyle w:val="35"/>
        <w:shd w:val="clear" w:color="auto" w:fill="FFFFFF"/>
        <w:spacing w:before="160" w:beforeAutospacing="0" w:after="240" w:afterAutospacing="0" w:line="360" w:lineRule="auto"/>
        <w:ind w:firstLine="284"/>
        <w:jc w:val="both"/>
        <w:rPr>
          <w:color w:val="000000" w:themeColor="text1"/>
          <w:sz w:val="28"/>
          <w:szCs w:val="28"/>
          <w:lang w:val="en-US"/>
          <w14:textFill>
            <w14:solidFill>
              <w14:schemeClr w14:val="tx1"/>
            </w14:solidFill>
          </w14:textFill>
        </w:rPr>
      </w:pPr>
    </w:p>
    <w:p w14:paraId="46AD021F">
      <w:pPr>
        <w:pStyle w:val="35"/>
        <w:shd w:val="clear" w:color="auto" w:fill="FFFFFF"/>
        <w:spacing w:before="160" w:beforeAutospacing="0" w:after="240" w:afterAutospacing="0" w:line="360" w:lineRule="auto"/>
        <w:ind w:firstLine="284"/>
        <w:jc w:val="center"/>
        <w:rPr>
          <w:b/>
          <w:color w:val="000000" w:themeColor="text1"/>
          <w:sz w:val="28"/>
          <w:szCs w:val="28"/>
          <w:lang w:val="en-US"/>
          <w14:textFill>
            <w14:solidFill>
              <w14:schemeClr w14:val="tx1"/>
            </w14:solidFill>
          </w14:textFill>
        </w:rPr>
      </w:pPr>
    </w:p>
    <w:p w14:paraId="57F99D88">
      <w:pPr>
        <w:pStyle w:val="35"/>
        <w:shd w:val="clear" w:color="auto" w:fill="FFFFFF"/>
        <w:spacing w:before="160" w:beforeAutospacing="0" w:after="240" w:afterAutospacing="0" w:line="360" w:lineRule="auto"/>
        <w:ind w:firstLine="284"/>
        <w:jc w:val="center"/>
        <w:rPr>
          <w:b/>
          <w:color w:val="000000" w:themeColor="text1"/>
          <w:sz w:val="28"/>
          <w:szCs w:val="28"/>
          <w:lang w:val="en-US"/>
          <w14:textFill>
            <w14:solidFill>
              <w14:schemeClr w14:val="tx1"/>
            </w14:solidFill>
          </w14:textFill>
        </w:rPr>
      </w:pPr>
    </w:p>
    <w:p w14:paraId="630E4AE2">
      <w:pPr>
        <w:pStyle w:val="35"/>
        <w:shd w:val="clear" w:color="auto" w:fill="FFFFFF"/>
        <w:spacing w:before="160" w:beforeAutospacing="0" w:after="240" w:afterAutospacing="0" w:line="360" w:lineRule="auto"/>
        <w:ind w:firstLine="284"/>
        <w:jc w:val="center"/>
        <w:rPr>
          <w:b/>
          <w:color w:val="000000" w:themeColor="text1"/>
          <w:sz w:val="28"/>
          <w:szCs w:val="28"/>
          <w:lang w:val="en-US"/>
          <w14:textFill>
            <w14:solidFill>
              <w14:schemeClr w14:val="tx1"/>
            </w14:solidFill>
          </w14:textFill>
        </w:rPr>
      </w:pPr>
    </w:p>
    <w:p w14:paraId="4D182677">
      <w:pPr>
        <w:pStyle w:val="35"/>
        <w:shd w:val="clear" w:color="auto" w:fill="FFFFFF"/>
        <w:spacing w:before="160" w:beforeAutospacing="0" w:after="240" w:afterAutospacing="0" w:line="360" w:lineRule="auto"/>
        <w:ind w:firstLine="284"/>
        <w:jc w:val="center"/>
        <w:rPr>
          <w:b/>
          <w:color w:val="000000" w:themeColor="text1"/>
          <w:sz w:val="28"/>
          <w:szCs w:val="28"/>
          <w:lang w:val="en-US"/>
          <w14:textFill>
            <w14:solidFill>
              <w14:schemeClr w14:val="tx1"/>
            </w14:solidFill>
          </w14:textFill>
        </w:rPr>
      </w:pPr>
    </w:p>
    <w:p w14:paraId="171AE866">
      <w:pPr>
        <w:pStyle w:val="35"/>
        <w:shd w:val="clear" w:color="auto" w:fill="FFFFFF"/>
        <w:spacing w:before="160" w:beforeAutospacing="0" w:after="240" w:afterAutospacing="0" w:line="360" w:lineRule="auto"/>
        <w:ind w:firstLine="284"/>
        <w:jc w:val="center"/>
        <w:rPr>
          <w:b/>
          <w:color w:val="000000" w:themeColor="text1"/>
          <w:sz w:val="28"/>
          <w:szCs w:val="28"/>
          <w:lang w:val="en-US"/>
          <w14:textFill>
            <w14:solidFill>
              <w14:schemeClr w14:val="tx1"/>
            </w14:solidFill>
          </w14:textFill>
        </w:rPr>
      </w:pPr>
    </w:p>
    <w:p w14:paraId="67DC71B2">
      <w:pPr>
        <w:pStyle w:val="35"/>
        <w:shd w:val="clear" w:color="auto" w:fill="FFFFFF"/>
        <w:spacing w:before="160" w:beforeAutospacing="0" w:after="240" w:afterAutospacing="0" w:line="360" w:lineRule="auto"/>
        <w:ind w:firstLine="284"/>
        <w:jc w:val="center"/>
        <w:rPr>
          <w:b/>
          <w:color w:val="000000" w:themeColor="text1"/>
          <w:sz w:val="28"/>
          <w:szCs w:val="28"/>
          <w:lang w:val="en-US"/>
          <w14:textFill>
            <w14:solidFill>
              <w14:schemeClr w14:val="tx1"/>
            </w14:solidFill>
          </w14:textFill>
        </w:rPr>
      </w:pPr>
    </w:p>
    <w:p w14:paraId="38AB9DC3">
      <w:pPr>
        <w:pStyle w:val="35"/>
        <w:shd w:val="clear" w:color="auto" w:fill="FFFFFF"/>
        <w:spacing w:before="160" w:beforeAutospacing="0" w:after="240" w:afterAutospacing="0" w:line="360" w:lineRule="auto"/>
        <w:ind w:firstLine="284"/>
        <w:jc w:val="center"/>
        <w:rPr>
          <w:b/>
          <w:color w:val="000000" w:themeColor="text1"/>
          <w:sz w:val="28"/>
          <w:szCs w:val="28"/>
          <w:lang w:val="en-US"/>
          <w14:textFill>
            <w14:solidFill>
              <w14:schemeClr w14:val="tx1"/>
            </w14:solidFill>
          </w14:textFill>
        </w:rPr>
      </w:pPr>
    </w:p>
    <w:p w14:paraId="3833D182">
      <w:pPr>
        <w:pStyle w:val="35"/>
        <w:shd w:val="clear" w:color="auto" w:fill="FFFFFF"/>
        <w:spacing w:before="160" w:beforeAutospacing="0" w:after="240" w:afterAutospacing="0" w:line="360" w:lineRule="auto"/>
        <w:ind w:firstLine="284"/>
        <w:jc w:val="center"/>
        <w:rPr>
          <w:b/>
          <w:color w:val="000000" w:themeColor="text1"/>
          <w:sz w:val="28"/>
          <w:szCs w:val="28"/>
          <w:lang w:val="en-US"/>
          <w14:textFill>
            <w14:solidFill>
              <w14:schemeClr w14:val="tx1"/>
            </w14:solidFill>
          </w14:textFill>
        </w:rPr>
      </w:pPr>
    </w:p>
    <w:p w14:paraId="5CF3C5CE">
      <w:pPr>
        <w:pStyle w:val="35"/>
        <w:shd w:val="clear" w:color="auto" w:fill="FFFFFF"/>
        <w:spacing w:before="160" w:beforeAutospacing="0" w:after="240" w:afterAutospacing="0" w:line="360" w:lineRule="auto"/>
        <w:ind w:firstLine="284"/>
        <w:jc w:val="center"/>
        <w:rPr>
          <w:b/>
          <w:color w:val="000000" w:themeColor="text1"/>
          <w:sz w:val="28"/>
          <w:szCs w:val="28"/>
          <w:lang w:val="en-US"/>
          <w14:textFill>
            <w14:solidFill>
              <w14:schemeClr w14:val="tx1"/>
            </w14:solidFill>
          </w14:textFill>
        </w:rPr>
      </w:pPr>
    </w:p>
    <w:p w14:paraId="1F589F8A">
      <w:pPr>
        <w:pStyle w:val="35"/>
        <w:shd w:val="clear" w:color="auto" w:fill="FFFFFF"/>
        <w:spacing w:before="160" w:beforeAutospacing="0" w:after="240" w:afterAutospacing="0" w:line="360" w:lineRule="auto"/>
        <w:jc w:val="center"/>
        <w:rPr>
          <w:b/>
          <w:color w:val="000000" w:themeColor="text1"/>
          <w:sz w:val="28"/>
          <w:szCs w:val="28"/>
          <w:lang w:val="en-US"/>
          <w14:textFill>
            <w14:solidFill>
              <w14:schemeClr w14:val="tx1"/>
            </w14:solidFill>
          </w14:textFill>
        </w:rPr>
      </w:pPr>
      <w:r>
        <w:rPr>
          <w:b/>
          <w:color w:val="000000" w:themeColor="text1"/>
          <w:sz w:val="28"/>
          <w:szCs w:val="28"/>
          <w:lang w:val="en-US"/>
          <w14:textFill>
            <w14:solidFill>
              <w14:schemeClr w14:val="tx1"/>
            </w14:solidFill>
          </w14:textFill>
        </w:rPr>
        <w:t>III. Xulosa</w:t>
      </w:r>
    </w:p>
    <w:p w14:paraId="26D9301C">
      <w:pPr>
        <w:pStyle w:val="35"/>
        <w:shd w:val="clear" w:color="auto" w:fill="FFFFFF"/>
        <w:spacing w:before="160" w:beforeAutospacing="0" w:after="240" w:afterAutospacing="0" w:line="360" w:lineRule="auto"/>
        <w:jc w:val="left"/>
        <w:rPr>
          <w:rFonts w:hint="default" w:ascii="Times New Roman" w:hAnsi="Times New Roman" w:eastAsia="SimSun" w:cs="Times New Roman"/>
          <w:sz w:val="28"/>
          <w:szCs w:val="28"/>
        </w:rPr>
      </w:pPr>
      <w:r>
        <w:rPr>
          <w:rFonts w:hint="default" w:ascii="Times New Roman" w:hAnsi="Times New Roman" w:eastAsia="SimSun" w:cs="Times New Roman"/>
          <w:sz w:val="28"/>
          <w:szCs w:val="28"/>
        </w:rPr>
        <w:t>Ushbu kurs ishi davomida o‘rganilgan avtofazirovka tamoyili menga juda katta taassurot qoldirdi. Dastlab bu tushuncha menga faqat zarrachalar fizikasi bilan bog‘liq murakkab nazariya bo‘lib tuyulgan bo‘lsada, bu tamoyil zamonaviy fan va texnikaning ko‘plab sohalarida, ayniqsa telekommunikatsiya, radioaloqa va energetika tizimlarida muhim ahamiyatga ega ekanini angladim.</w:t>
      </w:r>
    </w:p>
    <w:p w14:paraId="4FDF5C52">
      <w:pPr>
        <w:pStyle w:val="11"/>
        <w:keepNext w:val="0"/>
        <w:keepLines w:val="0"/>
        <w:widowControl/>
        <w:suppressLineNumbers w:val="0"/>
        <w:spacing w:before="0" w:beforeAutospacing="1" w:after="0" w:afterAutospacing="1" w:line="360" w:lineRule="auto"/>
        <w:ind w:left="0" w:right="0"/>
        <w:rPr>
          <w:rFonts w:hint="default" w:ascii="Times New Roman" w:hAnsi="Times New Roman" w:cs="Times New Roman"/>
          <w:sz w:val="28"/>
          <w:szCs w:val="28"/>
        </w:rPr>
      </w:pPr>
      <w:r>
        <w:rPr>
          <w:rFonts w:hint="default" w:ascii="Times New Roman" w:hAnsi="Times New Roman" w:cs="Times New Roman"/>
          <w:sz w:val="28"/>
          <w:szCs w:val="28"/>
        </w:rPr>
        <w:t>Avtofazirovka</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murakkab muvozanat jarayoni bo‘lib, u orqali zarrachalar yoki signallar o‘z fazaviy holatini avtomatik tarzda sinxronlashtiradi. Aynan mana shu xususiyat uni turli sohalarda qo‘llash imkonini beradi. Men uchun eng qiziqarli jihati shuki, bu tamoyil nafaqat ilmiy tajribalarda, balki biz har kuni foydalanadigan mobil aloqa, sun’iy yo‘ldosh texnologiyalari, hatto energiya ta’minoti tizimlarida ham ishlatilarkan.</w:t>
      </w:r>
    </w:p>
    <w:p w14:paraId="410C7969">
      <w:pPr>
        <w:pStyle w:val="11"/>
        <w:keepNext w:val="0"/>
        <w:keepLines w:val="0"/>
        <w:widowControl/>
        <w:suppressLineNumbers w:val="0"/>
        <w:spacing w:before="0" w:beforeAutospacing="1" w:after="0" w:afterAutospacing="1" w:line="360" w:lineRule="auto"/>
        <w:ind w:left="0" w:right="0"/>
        <w:rPr>
          <w:rFonts w:ascii="SimSun" w:hAnsi="SimSun" w:eastAsia="SimSun" w:cs="SimSun"/>
          <w:sz w:val="24"/>
          <w:szCs w:val="24"/>
          <w:lang w:val="en-US"/>
        </w:rPr>
      </w:pPr>
      <w:r>
        <w:rPr>
          <w:rFonts w:hint="default" w:ascii="Times New Roman" w:hAnsi="Times New Roman" w:cs="Times New Roman"/>
          <w:sz w:val="28"/>
          <w:szCs w:val="28"/>
        </w:rPr>
        <w:t>Matematik modellashtirish orqali bu jarayonni aniq tushunish mumkin bo‘lishi esa, texnologiyalarni yanada mukammallashtirishga</w:t>
      </w:r>
      <w:r>
        <w:rPr>
          <w:rFonts w:hint="default" w:ascii="Times New Roman" w:hAnsi="Times New Roman" w:cs="Times New Roman"/>
          <w:sz w:val="28"/>
          <w:szCs w:val="28"/>
          <w:lang w:val="en-US"/>
        </w:rPr>
        <w:t xml:space="preserve"> imkon beradi</w:t>
      </w:r>
      <w:r>
        <w:rPr>
          <w:rFonts w:hint="default" w:ascii="Times New Roman" w:hAnsi="Times New Roman" w:cs="Times New Roman"/>
          <w:sz w:val="28"/>
          <w:szCs w:val="28"/>
        </w:rPr>
        <w:t xml:space="preserve">. Ayniqsa, fazaviy tebranishlar va ularni barqarorlashtirishni tavsiflovchi tenglamalarni </w:t>
      </w:r>
      <w:r>
        <w:rPr>
          <w:rFonts w:hint="default" w:ascii="Times New Roman" w:hAnsi="Times New Roman" w:cs="Times New Roman"/>
          <w:sz w:val="28"/>
          <w:szCs w:val="28"/>
          <w:lang w:val="en-US"/>
        </w:rPr>
        <w:t>o’rganish</w:t>
      </w:r>
      <w:r>
        <w:rPr>
          <w:rFonts w:hint="default" w:ascii="Times New Roman" w:hAnsi="Times New Roman" w:cs="Times New Roman"/>
          <w:sz w:val="28"/>
          <w:szCs w:val="28"/>
        </w:rPr>
        <w:t xml:space="preserve"> orqali, avtofazirovkaning ichki mexanizmlari qanday ishlashini tushunish imkoniyatiga ega bo‘ldim.</w:t>
      </w:r>
    </w:p>
    <w:p w14:paraId="3D7C4E0D">
      <w:pPr>
        <w:pStyle w:val="30"/>
        <w:spacing w:before="0" w:after="0" w:line="360" w:lineRule="auto"/>
        <w:jc w:val="both"/>
        <w:rPr>
          <w:sz w:val="28"/>
          <w:szCs w:val="28"/>
          <w:lang w:val="en-US"/>
        </w:rPr>
      </w:pPr>
    </w:p>
    <w:p w14:paraId="745C8C48">
      <w:pPr>
        <w:spacing w:line="360" w:lineRule="auto"/>
        <w:jc w:val="both"/>
        <w:rPr>
          <w:rFonts w:ascii="Times New Roman" w:hAnsi="Times New Roman" w:cs="Times New Roman"/>
          <w:sz w:val="28"/>
          <w:szCs w:val="28"/>
          <w:lang w:val="en-US"/>
        </w:rPr>
      </w:pPr>
    </w:p>
    <w:p w14:paraId="3E36D90D">
      <w:pPr>
        <w:spacing w:line="360" w:lineRule="auto"/>
        <w:jc w:val="both"/>
        <w:rPr>
          <w:rFonts w:ascii="Times New Roman" w:hAnsi="Times New Roman" w:cs="Times New Roman"/>
          <w:sz w:val="28"/>
          <w:szCs w:val="28"/>
          <w:lang w:val="en-US" w:eastAsia="ru-RU"/>
        </w:rPr>
      </w:pPr>
    </w:p>
    <w:p w14:paraId="5A0F55D8">
      <w:pPr>
        <w:spacing w:line="360" w:lineRule="auto"/>
        <w:jc w:val="both"/>
        <w:rPr>
          <w:rFonts w:ascii="Times New Roman" w:hAnsi="Times New Roman" w:cs="Times New Roman"/>
          <w:sz w:val="28"/>
          <w:szCs w:val="28"/>
          <w:lang w:val="en-US" w:eastAsia="ru-RU"/>
        </w:rPr>
      </w:pPr>
    </w:p>
    <w:p w14:paraId="73AA1075">
      <w:pPr>
        <w:spacing w:line="360" w:lineRule="auto"/>
        <w:jc w:val="both"/>
        <w:rPr>
          <w:rFonts w:ascii="Times New Roman" w:hAnsi="Times New Roman" w:cs="Times New Roman"/>
          <w:sz w:val="28"/>
          <w:szCs w:val="28"/>
          <w:lang w:val="en-US" w:eastAsia="ru-RU"/>
        </w:rPr>
      </w:pPr>
    </w:p>
    <w:p w14:paraId="2640DF1B">
      <w:pPr>
        <w:spacing w:line="360" w:lineRule="auto"/>
        <w:jc w:val="center"/>
        <w:rPr>
          <w:rFonts w:ascii="Times New Roman" w:hAnsi="Times New Roman" w:cs="Times New Roman"/>
          <w:sz w:val="28"/>
          <w:szCs w:val="28"/>
          <w:lang w:val="en-US" w:eastAsia="ru-RU"/>
        </w:rPr>
      </w:pPr>
    </w:p>
    <w:p w14:paraId="525E911A">
      <w:pPr>
        <w:spacing w:line="360" w:lineRule="auto"/>
        <w:jc w:val="both"/>
        <w:rPr>
          <w:rFonts w:ascii="Times New Roman" w:hAnsi="Times New Roman" w:cs="Times New Roman"/>
          <w:sz w:val="28"/>
          <w:szCs w:val="28"/>
          <w:lang w:val="en-US" w:eastAsia="ru-RU"/>
        </w:rPr>
      </w:pPr>
    </w:p>
    <w:p w14:paraId="3FB27B44">
      <w:pPr>
        <w:spacing w:line="360" w:lineRule="auto"/>
        <w:jc w:val="both"/>
        <w:rPr>
          <w:rFonts w:ascii="Times New Roman" w:hAnsi="Times New Roman" w:cs="Times New Roman"/>
          <w:b/>
          <w:sz w:val="28"/>
          <w:szCs w:val="28"/>
          <w:lang w:val="en-US" w:eastAsia="ru-RU"/>
        </w:rPr>
      </w:pPr>
    </w:p>
    <w:p w14:paraId="758D8A69">
      <w:pPr>
        <w:spacing w:line="360" w:lineRule="auto"/>
        <w:jc w:val="center"/>
      </w:pPr>
      <w:r>
        <w:rPr>
          <w:rFonts w:ascii="Times New Roman" w:hAnsi="Times New Roman" w:cs="Times New Roman"/>
          <w:b/>
          <w:sz w:val="32"/>
          <w:szCs w:val="32"/>
          <w:lang w:val="en-US"/>
        </w:rPr>
        <w:t>IV. Foydalanilgan adabiyotlar</w:t>
      </w:r>
    </w:p>
    <w:p w14:paraId="0AFB5AED">
      <w:pPr>
        <w:pStyle w:val="11"/>
        <w:keepNext w:val="0"/>
        <w:keepLines w:val="0"/>
        <w:widowControl/>
        <w:suppressLineNumbers w:val="0"/>
        <w:spacing w:before="0" w:beforeAutospacing="1" w:after="0" w:afterAutospacing="1"/>
        <w:ind w:right="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Veksler, V. I. (1944). </w:t>
      </w:r>
      <w:r>
        <w:rPr>
          <w:rStyle w:val="7"/>
          <w:rFonts w:hint="default" w:ascii="Times New Roman" w:hAnsi="Times New Roman" w:cs="Times New Roman"/>
          <w:b w:val="0"/>
          <w:bCs w:val="0"/>
          <w:sz w:val="28"/>
          <w:szCs w:val="28"/>
        </w:rPr>
        <w:t>The Principle of Phase Stability in Synchrotrons</w:t>
      </w:r>
      <w:r>
        <w:rPr>
          <w:rFonts w:hint="default" w:ascii="Times New Roman" w:hAnsi="Times New Roman" w:cs="Times New Roman"/>
          <w:b w:val="0"/>
          <w:bCs w:val="0"/>
          <w:sz w:val="28"/>
          <w:szCs w:val="28"/>
        </w:rPr>
        <w:t>. Soviet Physics JETP.</w:t>
      </w:r>
    </w:p>
    <w:p w14:paraId="4BC74128">
      <w:pPr>
        <w:pStyle w:val="11"/>
        <w:keepNext w:val="0"/>
        <w:keepLines w:val="0"/>
        <w:widowControl/>
        <w:suppressLineNumbers w:val="0"/>
        <w:spacing w:before="0" w:beforeAutospacing="1" w:after="0" w:afterAutospacing="1"/>
        <w:ind w:right="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McMillan, E. M. (1945). </w:t>
      </w:r>
      <w:r>
        <w:rPr>
          <w:rStyle w:val="7"/>
          <w:rFonts w:hint="default" w:ascii="Times New Roman" w:hAnsi="Times New Roman" w:cs="Times New Roman"/>
          <w:b w:val="0"/>
          <w:bCs w:val="0"/>
          <w:sz w:val="28"/>
          <w:szCs w:val="28"/>
        </w:rPr>
        <w:t>The Synchrotron — A Proposed High Energy Particle Accelerator</w:t>
      </w:r>
      <w:r>
        <w:rPr>
          <w:rFonts w:hint="default" w:ascii="Times New Roman" w:hAnsi="Times New Roman" w:cs="Times New Roman"/>
          <w:b w:val="0"/>
          <w:bCs w:val="0"/>
          <w:sz w:val="28"/>
          <w:szCs w:val="28"/>
        </w:rPr>
        <w:t>. Physical Review.</w:t>
      </w:r>
    </w:p>
    <w:p w14:paraId="6AA0C904">
      <w:pPr>
        <w:pStyle w:val="11"/>
        <w:keepNext w:val="0"/>
        <w:keepLines w:val="0"/>
        <w:widowControl/>
        <w:suppressLineNumbers w:val="0"/>
        <w:spacing w:before="0" w:beforeAutospacing="1" w:after="0" w:afterAutospacing="1"/>
        <w:ind w:right="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Jackson, J. D. (1998). </w:t>
      </w:r>
      <w:r>
        <w:rPr>
          <w:rStyle w:val="7"/>
          <w:rFonts w:hint="default" w:ascii="Times New Roman" w:hAnsi="Times New Roman" w:cs="Times New Roman"/>
          <w:b w:val="0"/>
          <w:bCs w:val="0"/>
          <w:sz w:val="28"/>
          <w:szCs w:val="28"/>
        </w:rPr>
        <w:t>Classical Electrodynamics</w:t>
      </w:r>
      <w:r>
        <w:rPr>
          <w:rFonts w:hint="default" w:ascii="Times New Roman" w:hAnsi="Times New Roman" w:cs="Times New Roman"/>
          <w:b w:val="0"/>
          <w:bCs w:val="0"/>
          <w:sz w:val="28"/>
          <w:szCs w:val="28"/>
        </w:rPr>
        <w:t>. 3rd edition. Wiley.</w:t>
      </w:r>
    </w:p>
    <w:p w14:paraId="1B71C99B">
      <w:pPr>
        <w:pStyle w:val="11"/>
        <w:keepNext w:val="0"/>
        <w:keepLines w:val="0"/>
        <w:widowControl/>
        <w:suppressLineNumbers w:val="0"/>
        <w:spacing w:before="0" w:beforeAutospacing="1" w:after="0" w:afterAutospacing="1"/>
        <w:ind w:right="0"/>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Seryi, A. (2015). </w:t>
      </w:r>
      <w:r>
        <w:rPr>
          <w:rStyle w:val="7"/>
          <w:rFonts w:hint="default" w:ascii="Times New Roman" w:hAnsi="Times New Roman" w:cs="Times New Roman"/>
          <w:b w:val="0"/>
          <w:bCs w:val="0"/>
          <w:sz w:val="28"/>
          <w:szCs w:val="28"/>
        </w:rPr>
        <w:t>Unifying Physics of Accelerators, Lasers and Plasma</w:t>
      </w:r>
      <w:r>
        <w:rPr>
          <w:rFonts w:hint="default" w:ascii="Times New Roman" w:hAnsi="Times New Roman" w:cs="Times New Roman"/>
          <w:b w:val="0"/>
          <w:bCs w:val="0"/>
          <w:sz w:val="28"/>
          <w:szCs w:val="28"/>
        </w:rPr>
        <w:t>. CRC Press.</w:t>
      </w:r>
    </w:p>
    <w:p w14:paraId="79988919">
      <w:pPr>
        <w:pStyle w:val="11"/>
        <w:keepNext w:val="0"/>
        <w:keepLines w:val="0"/>
        <w:widowControl/>
        <w:suppressLineNumbers w:val="0"/>
        <w:spacing w:before="0" w:beforeAutospacing="1" w:after="0" w:afterAutospacing="1"/>
        <w:ind w:left="0" w:right="0"/>
        <w:rPr>
          <w:rFonts w:hint="default" w:ascii="Times New Roman" w:hAnsi="Times New Roman" w:cs="Times New Roman"/>
          <w:sz w:val="28"/>
          <w:szCs w:val="28"/>
        </w:rPr>
      </w:pPr>
      <w:r>
        <w:rPr>
          <w:rFonts w:hint="default" w:ascii="Times New Roman" w:hAnsi="Times New Roman" w:cs="Times New Roman"/>
          <w:sz w:val="28"/>
          <w:szCs w:val="28"/>
        </w:rPr>
        <w:t xml:space="preserve">Wangler, T. P. (2008). </w:t>
      </w:r>
      <w:r>
        <w:rPr>
          <w:rStyle w:val="7"/>
          <w:rFonts w:hint="default" w:ascii="Times New Roman" w:hAnsi="Times New Roman" w:cs="Times New Roman"/>
          <w:sz w:val="28"/>
          <w:szCs w:val="28"/>
        </w:rPr>
        <w:t>RF Linear Accelerators</w:t>
      </w:r>
      <w:r>
        <w:rPr>
          <w:rFonts w:hint="default" w:ascii="Times New Roman" w:hAnsi="Times New Roman" w:cs="Times New Roman"/>
          <w:sz w:val="28"/>
          <w:szCs w:val="28"/>
        </w:rPr>
        <w:t>. Wiley-VCH.</w:t>
      </w:r>
    </w:p>
    <w:p w14:paraId="5EEBC9CD">
      <w:pPr>
        <w:pStyle w:val="11"/>
        <w:keepNext w:val="0"/>
        <w:keepLines w:val="0"/>
        <w:widowControl/>
        <w:suppressLineNumbers w:val="0"/>
        <w:spacing w:before="0" w:beforeAutospacing="1" w:after="0" w:afterAutospacing="1"/>
        <w:ind w:left="0" w:right="0"/>
        <w:rPr>
          <w:rFonts w:hint="default" w:ascii="Times New Roman" w:hAnsi="Times New Roman" w:cs="Times New Roman"/>
          <w:sz w:val="28"/>
          <w:szCs w:val="28"/>
        </w:rPr>
      </w:pPr>
      <w:r>
        <w:rPr>
          <w:rFonts w:hint="default" w:ascii="Times New Roman" w:hAnsi="Times New Roman" w:cs="Times New Roman"/>
          <w:sz w:val="28"/>
          <w:szCs w:val="28"/>
        </w:rPr>
        <w:t xml:space="preserve">Humphries, S. (2013). </w:t>
      </w:r>
      <w:r>
        <w:rPr>
          <w:rStyle w:val="7"/>
          <w:rFonts w:hint="default" w:ascii="Times New Roman" w:hAnsi="Times New Roman" w:cs="Times New Roman"/>
          <w:sz w:val="28"/>
          <w:szCs w:val="28"/>
        </w:rPr>
        <w:t>Principles of Charged Particle Acceleration</w:t>
      </w:r>
      <w:r>
        <w:rPr>
          <w:rFonts w:hint="default" w:ascii="Times New Roman" w:hAnsi="Times New Roman" w:cs="Times New Roman"/>
          <w:sz w:val="28"/>
          <w:szCs w:val="28"/>
        </w:rPr>
        <w:t>. Dover Publications.</w:t>
      </w:r>
    </w:p>
    <w:p w14:paraId="372E99DA">
      <w:pPr>
        <w:pStyle w:val="11"/>
        <w:keepNext w:val="0"/>
        <w:keepLines w:val="0"/>
        <w:widowControl/>
        <w:suppressLineNumbers w:val="0"/>
        <w:spacing w:before="0" w:beforeAutospacing="1" w:after="0" w:afterAutospacing="1"/>
        <w:ind w:left="0" w:right="0"/>
        <w:rPr>
          <w:rFonts w:hint="default" w:ascii="Times New Roman" w:hAnsi="Times New Roman" w:cs="Times New Roman"/>
          <w:sz w:val="28"/>
          <w:szCs w:val="28"/>
        </w:rPr>
      </w:pPr>
      <w:r>
        <w:rPr>
          <w:rFonts w:hint="default" w:ascii="Times New Roman" w:hAnsi="Times New Roman" w:cs="Times New Roman"/>
          <w:sz w:val="28"/>
          <w:szCs w:val="28"/>
        </w:rPr>
        <w:t xml:space="preserve">Pozar, D. M. (2012). </w:t>
      </w:r>
      <w:r>
        <w:rPr>
          <w:rStyle w:val="7"/>
          <w:rFonts w:hint="default" w:ascii="Times New Roman" w:hAnsi="Times New Roman" w:cs="Times New Roman"/>
          <w:sz w:val="28"/>
          <w:szCs w:val="28"/>
        </w:rPr>
        <w:t>Microwave Engineering</w:t>
      </w:r>
      <w:r>
        <w:rPr>
          <w:rFonts w:hint="default" w:ascii="Times New Roman" w:hAnsi="Times New Roman" w:cs="Times New Roman"/>
          <w:sz w:val="28"/>
          <w:szCs w:val="28"/>
        </w:rPr>
        <w:t>. Wiley.</w:t>
      </w:r>
    </w:p>
    <w:p w14:paraId="40BE2386">
      <w:pPr>
        <w:pStyle w:val="11"/>
        <w:keepNext w:val="0"/>
        <w:keepLines w:val="0"/>
        <w:widowControl/>
        <w:suppressLineNumbers w:val="0"/>
        <w:spacing w:before="0" w:beforeAutospacing="1" w:after="0" w:afterAutospacing="1"/>
        <w:ind w:left="0" w:right="0"/>
        <w:rPr>
          <w:rFonts w:hint="default" w:ascii="Times New Roman" w:hAnsi="Times New Roman" w:cs="Times New Roman"/>
          <w:sz w:val="28"/>
          <w:szCs w:val="28"/>
        </w:rPr>
      </w:pPr>
      <w:r>
        <w:rPr>
          <w:rFonts w:hint="default" w:ascii="Times New Roman" w:hAnsi="Times New Roman" w:cs="Times New Roman"/>
          <w:sz w:val="28"/>
          <w:szCs w:val="28"/>
        </w:rPr>
        <w:t xml:space="preserve">Balanis, C. A. (2005). </w:t>
      </w:r>
      <w:r>
        <w:rPr>
          <w:rStyle w:val="7"/>
          <w:rFonts w:hint="default" w:ascii="Times New Roman" w:hAnsi="Times New Roman" w:cs="Times New Roman"/>
          <w:sz w:val="28"/>
          <w:szCs w:val="28"/>
        </w:rPr>
        <w:t>Antenna Theory: Analysis and Design</w:t>
      </w:r>
      <w:r>
        <w:rPr>
          <w:rFonts w:hint="default" w:ascii="Times New Roman" w:hAnsi="Times New Roman" w:cs="Times New Roman"/>
          <w:sz w:val="28"/>
          <w:szCs w:val="28"/>
        </w:rPr>
        <w:t>. Wiley.</w:t>
      </w:r>
    </w:p>
    <w:p w14:paraId="47EF14EE">
      <w:pPr>
        <w:spacing w:line="360" w:lineRule="auto"/>
        <w:jc w:val="both"/>
        <w:rPr>
          <w:rFonts w:hint="default" w:ascii="Times New Roman" w:hAnsi="Times New Roman"/>
          <w:bCs/>
          <w:sz w:val="28"/>
          <w:szCs w:val="28"/>
        </w:rPr>
      </w:pPr>
      <w:r>
        <w:rPr>
          <w:rFonts w:hint="default" w:ascii="Times New Roman" w:hAnsi="Times New Roman"/>
          <w:bCs/>
          <w:sz w:val="28"/>
          <w:szCs w:val="28"/>
        </w:rPr>
        <w:fldChar w:fldCharType="begin"/>
      </w:r>
      <w:r>
        <w:rPr>
          <w:rFonts w:hint="default" w:ascii="Times New Roman" w:hAnsi="Times New Roman"/>
          <w:bCs/>
          <w:sz w:val="28"/>
          <w:szCs w:val="28"/>
        </w:rPr>
        <w:instrText xml:space="preserve"> HYPERLINK "https://ieeexplore.ieee.org/" </w:instrText>
      </w:r>
      <w:r>
        <w:rPr>
          <w:rFonts w:hint="default" w:ascii="Times New Roman" w:hAnsi="Times New Roman"/>
          <w:bCs/>
          <w:sz w:val="28"/>
          <w:szCs w:val="28"/>
        </w:rPr>
        <w:fldChar w:fldCharType="separate"/>
      </w:r>
      <w:r>
        <w:rPr>
          <w:rStyle w:val="10"/>
          <w:rFonts w:hint="default" w:ascii="Times New Roman" w:hAnsi="Times New Roman"/>
          <w:bCs/>
          <w:sz w:val="28"/>
          <w:szCs w:val="28"/>
        </w:rPr>
        <w:t>https://ieeexplore.ieee.org/</w:t>
      </w:r>
      <w:r>
        <w:rPr>
          <w:rFonts w:hint="default" w:ascii="Times New Roman" w:hAnsi="Times New Roman"/>
          <w:bCs/>
          <w:sz w:val="28"/>
          <w:szCs w:val="28"/>
        </w:rPr>
        <w:fldChar w:fldCharType="end"/>
      </w:r>
    </w:p>
    <w:p w14:paraId="6B55F2C4">
      <w:pPr>
        <w:spacing w:line="360" w:lineRule="auto"/>
        <w:jc w:val="both"/>
        <w:rPr>
          <w:rFonts w:hint="default" w:ascii="Times New Roman" w:hAnsi="Times New Roman"/>
          <w:bCs/>
          <w:sz w:val="28"/>
          <w:szCs w:val="28"/>
        </w:rPr>
      </w:pPr>
      <w:r>
        <w:rPr>
          <w:rFonts w:hint="default" w:ascii="Times New Roman" w:hAnsi="Times New Roman"/>
          <w:bCs/>
          <w:sz w:val="28"/>
          <w:szCs w:val="28"/>
        </w:rPr>
        <w:fldChar w:fldCharType="begin"/>
      </w:r>
      <w:r>
        <w:rPr>
          <w:rFonts w:hint="default" w:ascii="Times New Roman" w:hAnsi="Times New Roman"/>
          <w:bCs/>
          <w:sz w:val="28"/>
          <w:szCs w:val="28"/>
        </w:rPr>
        <w:instrText xml:space="preserve"> HYPERLINK "https://www.mathworks.com/" </w:instrText>
      </w:r>
      <w:r>
        <w:rPr>
          <w:rFonts w:hint="default" w:ascii="Times New Roman" w:hAnsi="Times New Roman"/>
          <w:bCs/>
          <w:sz w:val="28"/>
          <w:szCs w:val="28"/>
        </w:rPr>
        <w:fldChar w:fldCharType="separate"/>
      </w:r>
      <w:r>
        <w:rPr>
          <w:rStyle w:val="10"/>
          <w:rFonts w:hint="default" w:ascii="Times New Roman" w:hAnsi="Times New Roman"/>
          <w:bCs/>
          <w:sz w:val="28"/>
          <w:szCs w:val="28"/>
        </w:rPr>
        <w:t>https://www.mathworks.com/</w:t>
      </w:r>
      <w:r>
        <w:rPr>
          <w:rFonts w:hint="default" w:ascii="Times New Roman" w:hAnsi="Times New Roman"/>
          <w:bCs/>
          <w:sz w:val="28"/>
          <w:szCs w:val="28"/>
        </w:rPr>
        <w:fldChar w:fldCharType="end"/>
      </w:r>
    </w:p>
    <w:p w14:paraId="5277E4E8">
      <w:pPr>
        <w:spacing w:line="360" w:lineRule="auto"/>
        <w:jc w:val="both"/>
        <w:rPr>
          <w:rFonts w:hint="default" w:ascii="Times New Roman" w:hAnsi="Times New Roman"/>
          <w:bCs/>
          <w:sz w:val="28"/>
          <w:szCs w:val="28"/>
        </w:rPr>
      </w:pPr>
      <w:r>
        <w:rPr>
          <w:rFonts w:hint="default" w:ascii="Times New Roman" w:hAnsi="Times New Roman"/>
          <w:bCs/>
          <w:sz w:val="28"/>
          <w:szCs w:val="28"/>
        </w:rPr>
        <w:fldChar w:fldCharType="begin"/>
      </w:r>
      <w:r>
        <w:rPr>
          <w:rFonts w:hint="default" w:ascii="Times New Roman" w:hAnsi="Times New Roman"/>
          <w:bCs/>
          <w:sz w:val="28"/>
          <w:szCs w:val="28"/>
        </w:rPr>
        <w:instrText xml:space="preserve"> HYPERLINK "https://en.wikipedia.org/wiki/Phase_Stability_(accelerator_physics)" </w:instrText>
      </w:r>
      <w:r>
        <w:rPr>
          <w:rFonts w:hint="default" w:ascii="Times New Roman" w:hAnsi="Times New Roman"/>
          <w:bCs/>
          <w:sz w:val="28"/>
          <w:szCs w:val="28"/>
        </w:rPr>
        <w:fldChar w:fldCharType="separate"/>
      </w:r>
      <w:r>
        <w:rPr>
          <w:rStyle w:val="10"/>
          <w:rFonts w:hint="default" w:ascii="Times New Roman" w:hAnsi="Times New Roman"/>
          <w:bCs/>
          <w:sz w:val="28"/>
          <w:szCs w:val="28"/>
        </w:rPr>
        <w:t>https://en.wikipedia.org/wiki/Phase_Stability_(accelerator_physics)</w:t>
      </w:r>
      <w:r>
        <w:rPr>
          <w:rFonts w:hint="default" w:ascii="Times New Roman" w:hAnsi="Times New Roman"/>
          <w:bCs/>
          <w:sz w:val="28"/>
          <w:szCs w:val="28"/>
        </w:rPr>
        <w:fldChar w:fldCharType="end"/>
      </w:r>
    </w:p>
    <w:p w14:paraId="518847DF">
      <w:pPr>
        <w:spacing w:line="360" w:lineRule="auto"/>
        <w:jc w:val="both"/>
        <w:rPr>
          <w:rFonts w:hint="default" w:ascii="Times New Roman" w:hAnsi="Times New Roman"/>
          <w:bCs/>
          <w:sz w:val="28"/>
          <w:szCs w:val="28"/>
          <w:lang w:val="en-US"/>
        </w:rPr>
      </w:pPr>
      <w:r>
        <w:rPr>
          <w:rFonts w:hint="default" w:ascii="Times New Roman" w:hAnsi="Times New Roman"/>
          <w:bCs/>
          <w:sz w:val="28"/>
          <w:szCs w:val="28"/>
          <w:lang w:val="en-US"/>
        </w:rPr>
        <w:t>Tarjima va ma’lumotlarni topish uchun CHATGPT dan!</w:t>
      </w:r>
    </w:p>
    <w:p w14:paraId="662F75AD">
      <w:pPr>
        <w:spacing w:line="360" w:lineRule="auto"/>
        <w:jc w:val="both"/>
        <w:rPr>
          <w:b/>
          <w:sz w:val="32"/>
          <w:szCs w:val="32"/>
        </w:rPr>
      </w:pPr>
    </w:p>
    <w:p w14:paraId="5C5C8957">
      <w:pPr>
        <w:spacing w:line="360" w:lineRule="auto"/>
        <w:jc w:val="both"/>
        <w:rPr>
          <w:rFonts w:ascii="Times New Roman" w:hAnsi="Times New Roman" w:cs="Times New Roman"/>
          <w:b/>
          <w:sz w:val="32"/>
          <w:szCs w:val="32"/>
        </w:rPr>
      </w:pPr>
    </w:p>
    <w:p w14:paraId="3469A24F">
      <w:pPr>
        <w:spacing w:line="360" w:lineRule="auto"/>
        <w:jc w:val="center"/>
        <w:rPr>
          <w:rFonts w:ascii="Times New Roman" w:hAnsi="Times New Roman" w:cs="Times New Roman"/>
          <w:b/>
          <w:sz w:val="32"/>
          <w:szCs w:val="32"/>
        </w:rPr>
      </w:pPr>
    </w:p>
    <w:p w14:paraId="2B612EC6">
      <w:pPr>
        <w:spacing w:line="360" w:lineRule="auto"/>
        <w:jc w:val="center"/>
        <w:rPr>
          <w:rFonts w:ascii="Times New Roman" w:hAnsi="Times New Roman" w:cs="Times New Roman"/>
          <w:b/>
          <w:sz w:val="32"/>
          <w:szCs w:val="32"/>
        </w:rPr>
      </w:pPr>
    </w:p>
    <w:p w14:paraId="5EE82B95">
      <w:pPr>
        <w:spacing w:line="360" w:lineRule="auto"/>
        <w:jc w:val="center"/>
        <w:rPr>
          <w:rFonts w:ascii="Times New Roman" w:hAnsi="Times New Roman" w:cs="Times New Roman"/>
          <w:b/>
          <w:sz w:val="32"/>
          <w:szCs w:val="32"/>
        </w:rPr>
      </w:pPr>
    </w:p>
    <w:p w14:paraId="43D5FDA3">
      <w:pPr>
        <w:spacing w:line="360" w:lineRule="auto"/>
        <w:jc w:val="center"/>
        <w:rPr>
          <w:rFonts w:ascii="Times New Roman" w:hAnsi="Times New Roman" w:cs="Times New Roman"/>
          <w:b/>
          <w:sz w:val="32"/>
          <w:szCs w:val="32"/>
        </w:rPr>
      </w:pPr>
    </w:p>
    <w:p w14:paraId="5C697130">
      <w:pPr>
        <w:spacing w:line="360" w:lineRule="auto"/>
        <w:jc w:val="center"/>
        <w:rPr>
          <w:rFonts w:ascii="Times New Roman" w:hAnsi="Times New Roman" w:cs="Times New Roman"/>
          <w:b/>
          <w:sz w:val="32"/>
          <w:szCs w:val="32"/>
        </w:rPr>
      </w:pPr>
    </w:p>
    <w:p w14:paraId="22581A86">
      <w:pPr>
        <w:spacing w:line="360" w:lineRule="auto"/>
        <w:jc w:val="center"/>
        <w:rPr>
          <w:rFonts w:ascii="Times New Roman" w:hAnsi="Times New Roman" w:cs="Times New Roman"/>
          <w:b/>
          <w:sz w:val="32"/>
          <w:szCs w:val="32"/>
        </w:rPr>
      </w:pPr>
    </w:p>
    <w:p w14:paraId="7B502D52">
      <w:pPr>
        <w:spacing w:line="360" w:lineRule="auto"/>
        <w:jc w:val="center"/>
        <w:rPr>
          <w:rFonts w:ascii="Times New Roman" w:hAnsi="Times New Roman" w:cs="Times New Roman"/>
          <w:b/>
          <w:sz w:val="32"/>
          <w:szCs w:val="32"/>
        </w:rPr>
      </w:pPr>
    </w:p>
    <w:p w14:paraId="20E0AC8D">
      <w:pPr>
        <w:spacing w:line="360" w:lineRule="auto"/>
        <w:jc w:val="center"/>
        <w:rPr>
          <w:rFonts w:ascii="Times New Roman" w:hAnsi="Times New Roman" w:cs="Times New Roman"/>
          <w:b/>
          <w:sz w:val="32"/>
          <w:szCs w:val="32"/>
        </w:rPr>
      </w:pPr>
    </w:p>
    <w:p w14:paraId="17B3152E">
      <w:pPr>
        <w:spacing w:line="360" w:lineRule="auto"/>
        <w:jc w:val="center"/>
        <w:rPr>
          <w:rFonts w:ascii="Times New Roman" w:hAnsi="Times New Roman" w:cs="Times New Roman"/>
          <w:b/>
          <w:sz w:val="32"/>
          <w:szCs w:val="32"/>
        </w:rPr>
      </w:pPr>
    </w:p>
    <w:p w14:paraId="3BCA16EB">
      <w:pPr>
        <w:spacing w:line="360" w:lineRule="auto"/>
        <w:jc w:val="center"/>
        <w:rPr>
          <w:rFonts w:ascii="Times New Roman" w:hAnsi="Times New Roman" w:cs="Times New Roman"/>
          <w:b/>
          <w:sz w:val="32"/>
          <w:szCs w:val="32"/>
        </w:rPr>
      </w:pPr>
    </w:p>
    <w:p w14:paraId="6432716E">
      <w:pPr>
        <w:spacing w:line="360" w:lineRule="auto"/>
        <w:jc w:val="center"/>
        <w:rPr>
          <w:rFonts w:ascii="Times New Roman" w:hAnsi="Times New Roman" w:cs="Times New Roman"/>
          <w:b/>
          <w:sz w:val="32"/>
          <w:szCs w:val="32"/>
        </w:rPr>
      </w:pPr>
    </w:p>
    <w:p w14:paraId="4E104B46">
      <w:pPr>
        <w:spacing w:line="360" w:lineRule="auto"/>
        <w:jc w:val="center"/>
        <w:rPr>
          <w:rFonts w:ascii="Times New Roman" w:hAnsi="Times New Roman" w:cs="Times New Roman"/>
          <w:b/>
          <w:sz w:val="32"/>
          <w:szCs w:val="32"/>
        </w:rPr>
      </w:pPr>
    </w:p>
    <w:p w14:paraId="680F00F2">
      <w:pPr>
        <w:spacing w:line="360" w:lineRule="auto"/>
        <w:jc w:val="center"/>
        <w:rPr>
          <w:rFonts w:ascii="Times New Roman" w:hAnsi="Times New Roman" w:cs="Times New Roman"/>
          <w:b/>
          <w:sz w:val="32"/>
          <w:szCs w:val="32"/>
        </w:rPr>
      </w:pPr>
    </w:p>
    <w:p w14:paraId="75597A79">
      <w:pPr>
        <w:spacing w:line="360" w:lineRule="auto"/>
        <w:jc w:val="center"/>
        <w:rPr>
          <w:rFonts w:ascii="Times New Roman" w:hAnsi="Times New Roman" w:cs="Times New Roman"/>
          <w:b/>
          <w:sz w:val="32"/>
          <w:szCs w:val="32"/>
        </w:rPr>
      </w:pPr>
    </w:p>
    <w:p w14:paraId="69FBAC0A">
      <w:pPr>
        <w:spacing w:line="360" w:lineRule="auto"/>
        <w:jc w:val="center"/>
        <w:rPr>
          <w:rFonts w:ascii="Times New Roman" w:hAnsi="Times New Roman" w:cs="Times New Roman"/>
          <w:b/>
          <w:sz w:val="32"/>
          <w:szCs w:val="32"/>
        </w:rPr>
      </w:pPr>
    </w:p>
    <w:p w14:paraId="230FA854">
      <w:pPr>
        <w:spacing w:line="360" w:lineRule="auto"/>
        <w:jc w:val="center"/>
        <w:rPr>
          <w:rFonts w:ascii="Times New Roman" w:hAnsi="Times New Roman" w:cs="Times New Roman"/>
          <w:b/>
          <w:sz w:val="28"/>
          <w:szCs w:val="28"/>
        </w:rPr>
      </w:pPr>
    </w:p>
    <w:p w14:paraId="16B62D7F">
      <w:pPr>
        <w:spacing w:line="360" w:lineRule="auto"/>
        <w:jc w:val="center"/>
        <w:rPr>
          <w:rFonts w:ascii="Times New Roman" w:hAnsi="Times New Roman" w:cs="Times New Roman"/>
          <w:b/>
          <w:sz w:val="28"/>
          <w:szCs w:val="28"/>
        </w:rPr>
      </w:pPr>
    </w:p>
    <w:p w14:paraId="496F11DF">
      <w:pPr>
        <w:spacing w:line="360" w:lineRule="auto"/>
        <w:jc w:val="both"/>
      </w:pPr>
    </w:p>
    <w:sectPr>
      <w:footerReference r:id="rId5" w:type="default"/>
      <w:pgSz w:w="11906" w:h="16838"/>
      <w:pgMar w:top="1134" w:right="850" w:bottom="1134" w:left="1701" w:header="708" w:footer="708" w:gutter="0"/>
      <w:pgBorders w:display="firstPage" w:offsetFrom="page">
        <w:top w:val="thinThickSmallGap" w:color="1F4E79" w:themeColor="accent1" w:themeShade="80" w:sz="24" w:space="24"/>
        <w:left w:val="thinThickSmallGap" w:color="1F4E79" w:themeColor="accent1" w:themeShade="80" w:sz="24" w:space="24"/>
        <w:bottom w:val="thickThinSmallGap" w:color="1F4E79" w:themeColor="accent1" w:themeShade="80" w:sz="24" w:space="24"/>
        <w:right w:val="thickThinSmallGap" w:color="1F4E79" w:themeColor="accent1" w:themeShade="80" w:sz="24" w:space="24"/>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CC"/>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Helvetica">
    <w:altName w:val="Arial"/>
    <w:panose1 w:val="020B0604020202020204"/>
    <w:charset w:val="CC"/>
    <w:family w:val="swiss"/>
    <w:pitch w:val="default"/>
    <w:sig w:usb0="00000000" w:usb1="00000000" w:usb2="00000009" w:usb3="00000000" w:csb0="000001FF" w:csb1="00000000"/>
  </w:font>
  <w:font w:name="Calibri Light">
    <w:panose1 w:val="020F03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Segoe UI Variable Display Semilight">
    <w:panose1 w:val="00000000000000000000"/>
    <w:charset w:val="00"/>
    <w:family w:val="auto"/>
    <w:pitch w:val="default"/>
    <w:sig w:usb0="A00002FF" w:usb1="0000000B" w:usb2="00000000" w:usb3="00000000" w:csb0="2000019F" w:csb1="00000000"/>
  </w:font>
  <w:font w:name="Sitka Banner Semibold">
    <w:panose1 w:val="00000000000000000000"/>
    <w:charset w:val="00"/>
    <w:family w:val="auto"/>
    <w:pitch w:val="default"/>
    <w:sig w:usb0="A00002EF" w:usb1="4000204B" w:usb2="00000000" w:usb3="00000000" w:csb0="2000019F" w:csb1="00000000"/>
  </w:font>
  <w:font w:name="Sitka Display Semibold">
    <w:panose1 w:val="00000000000000000000"/>
    <w:charset w:val="00"/>
    <w:family w:val="auto"/>
    <w:pitch w:val="default"/>
    <w:sig w:usb0="A00002EF" w:usb1="4000204B" w:usb2="00000000" w:usb3="00000000" w:csb0="2000019F" w:csb1="00000000"/>
  </w:font>
  <w:font w:name="Sitka Small Semibold">
    <w:panose1 w:val="00000000000000000000"/>
    <w:charset w:val="00"/>
    <w:family w:val="auto"/>
    <w:pitch w:val="default"/>
    <w:sig w:usb0="A00002EF" w:usb1="4000204B" w:usb2="00000000" w:usb3="00000000" w:csb0="2000019F" w:csb1="00000000"/>
  </w:font>
  <w:font w:name="Segoe UI Variable Text Semilight">
    <w:panose1 w:val="00000000000000000000"/>
    <w:charset w:val="00"/>
    <w:family w:val="auto"/>
    <w:pitch w:val="default"/>
    <w:sig w:usb0="A00002FF" w:usb1="0000000B" w:usb2="00000000" w:usb3="00000000" w:csb0="2000019F" w:csb1="00000000"/>
  </w:font>
  <w:font w:name="Sitka Banner">
    <w:panose1 w:val="00000000000000000000"/>
    <w:charset w:val="00"/>
    <w:family w:val="auto"/>
    <w:pitch w:val="default"/>
    <w:sig w:usb0="A00002EF" w:usb1="4000204B" w:usb2="00000000" w:usb3="00000000" w:csb0="2000019F" w:csb1="00000000"/>
  </w:font>
  <w:font w:name="Tempus Sans ITC">
    <w:panose1 w:val="04020404030D07020202"/>
    <w:charset w:val="00"/>
    <w:family w:val="auto"/>
    <w:pitch w:val="default"/>
    <w:sig w:usb0="00000003" w:usb1="00000000" w:usb2="00000000" w:usb3="00000000" w:csb0="20000001" w:csb1="00000000"/>
  </w:font>
  <w:font w:name="Tw Cen MT Condensed">
    <w:panose1 w:val="020B0606020104020203"/>
    <w:charset w:val="00"/>
    <w:family w:val="auto"/>
    <w:pitch w:val="default"/>
    <w:sig w:usb0="00000003" w:usb1="00000000" w:usb2="00000000" w:usb3="00000000" w:csb0="20000003" w:csb1="00000000"/>
  </w:font>
  <w:font w:name="SimSun-ExtG">
    <w:panose1 w:val="02010609060101010101"/>
    <w:charset w:val="86"/>
    <w:family w:val="auto"/>
    <w:pitch w:val="default"/>
    <w:sig w:usb0="00000001" w:usb1="02000000" w:usb2="00000000" w:usb3="00000000" w:csb0="00040001" w:csb1="00000000"/>
  </w:font>
  <w:font w:name="Sitka Heading">
    <w:panose1 w:val="00000000000000000000"/>
    <w:charset w:val="00"/>
    <w:family w:val="auto"/>
    <w:pitch w:val="default"/>
    <w:sig w:usb0="A00002EF" w:usb1="4000204B" w:usb2="00000000" w:usb3="00000000" w:csb0="2000019F" w:csb1="00000000"/>
  </w:font>
  <w:font w:name="Tw Cen MT">
    <w:panose1 w:val="020B0602020104020603"/>
    <w:charset w:val="00"/>
    <w:family w:val="auto"/>
    <w:pitch w:val="default"/>
    <w:sig w:usb0="00000003" w:usb1="00000000" w:usb2="00000000" w:usb3="00000000" w:csb0="20000003" w:csb1="00000000"/>
  </w:font>
  <w:font w:name="Trebuchet MS">
    <w:panose1 w:val="020B0603020202020204"/>
    <w:charset w:val="00"/>
    <w:family w:val="auto"/>
    <w:pitch w:val="default"/>
    <w:sig w:usb0="00000687" w:usb1="00000000" w:usb2="00000000" w:usb3="00000000" w:csb0="2000009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egoe UI Variable Small Semilight">
    <w:panose1 w:val="00000000000000000000"/>
    <w:charset w:val="00"/>
    <w:family w:val="auto"/>
    <w:pitch w:val="default"/>
    <w:sig w:usb0="A00002FF" w:usb1="0000000B" w:usb2="00000000" w:usb3="00000000" w:csb0="2000019F" w:csb1="00000000"/>
  </w:font>
  <w:font w:name="Sitka Small">
    <w:panose1 w:val="00000000000000000000"/>
    <w:charset w:val="00"/>
    <w:family w:val="auto"/>
    <w:pitch w:val="default"/>
    <w:sig w:usb0="A00002EF" w:usb1="4000204B" w:usb2="00000000" w:usb3="00000000" w:csb0="2000019F" w:csb1="00000000"/>
  </w:font>
  <w:font w:name="Snap ITC">
    <w:panose1 w:val="04040A07060A02020202"/>
    <w:charset w:val="00"/>
    <w:family w:val="auto"/>
    <w:pitch w:val="default"/>
    <w:sig w:usb0="00000003" w:usb1="00000000" w:usb2="00000000" w:usb3="00000000" w:csb0="20000001" w:csb1="0000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auto"/>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 w:name="Sitka Heading Semibold">
    <w:panose1 w:val="00000000000000000000"/>
    <w:charset w:val="00"/>
    <w:family w:val="auto"/>
    <w:pitch w:val="default"/>
    <w:sig w:usb0="A00002EF" w:usb1="4000204B" w:usb2="00000000" w:usb3="00000000" w:csb0="2000019F" w:csb1="00000000"/>
  </w:font>
  <w:font w:name="Sitka Subheading Semibold">
    <w:panose1 w:val="00000000000000000000"/>
    <w:charset w:val="00"/>
    <w:family w:val="auto"/>
    <w:pitch w:val="default"/>
    <w:sig w:usb0="A00002EF" w:usb1="4000204B" w:usb2="00000000" w:usb3="00000000" w:csb0="2000019F" w:csb1="00000000"/>
  </w:font>
  <w:font w:name="Segoe UI Variable Small Light">
    <w:panose1 w:val="00000000000000000000"/>
    <w:charset w:val="00"/>
    <w:family w:val="auto"/>
    <w:pitch w:val="default"/>
    <w:sig w:usb0="A00002FF" w:usb1="0000000B" w:usb2="00000000" w:usb3="00000000" w:csb0="2000019F" w:csb1="00000000"/>
  </w:font>
  <w:font w:name="Sitka Text Semibold">
    <w:panose1 w:val="00000000000000000000"/>
    <w:charset w:val="00"/>
    <w:family w:val="auto"/>
    <w:pitch w:val="default"/>
    <w:sig w:usb0="A00002EF" w:usb1="4000204B" w:usb2="00000000" w:usb3="00000000" w:csb0="2000019F" w:csb1="00000000"/>
  </w:font>
  <w:font w:name="Sylfaen">
    <w:panose1 w:val="010A0502050306030303"/>
    <w:charset w:val="00"/>
    <w:family w:val="auto"/>
    <w:pitch w:val="default"/>
    <w:sig w:usb0="04000687" w:usb1="00000000" w:usb2="00000000" w:usb3="00000000" w:csb0="2000009F" w:csb1="00000000"/>
  </w:font>
  <w:font w:name="MS PGothic">
    <w:panose1 w:val="020B0600070205080204"/>
    <w:charset w:val="80"/>
    <w:family w:val="auto"/>
    <w:pitch w:val="default"/>
    <w:sig w:usb0="E00002FF" w:usb1="6AC7FDFB" w:usb2="08000012" w:usb3="00000000" w:csb0="4002009F" w:csb1="DFD70000"/>
  </w:font>
  <w:font w:name="Sitka Text">
    <w:panose1 w:val="00000000000000000000"/>
    <w:charset w:val="00"/>
    <w:family w:val="auto"/>
    <w:pitch w:val="default"/>
    <w:sig w:usb0="A00002EF" w:usb1="4000204B" w:usb2="00000000" w:usb3="00000000" w:csb0="2000019F" w:csb1="00000000"/>
  </w:font>
  <w:font w:name="Sitka Display">
    <w:panose1 w:val="00000000000000000000"/>
    <w:charset w:val="00"/>
    <w:family w:val="auto"/>
    <w:pitch w:val="default"/>
    <w:sig w:usb0="A00002EF" w:usb1="4000204B" w:usb2="00000000" w:usb3="00000000" w:csb0="2000019F" w:csb1="00000000"/>
  </w:font>
  <w:font w:name="Tw Cen MT Condensed Extra Bold">
    <w:panose1 w:val="020B0803020202020204"/>
    <w:charset w:val="00"/>
    <w:family w:val="auto"/>
    <w:pitch w:val="default"/>
    <w:sig w:usb0="00000003" w:usb1="00000000" w:usb2="00000000" w:usb3="00000000" w:csb0="20000003" w:csb1="00000000"/>
  </w:font>
  <w:font w:name="Segoe UI Variable Text Semibold">
    <w:panose1 w:val="00000000000000000000"/>
    <w:charset w:val="00"/>
    <w:family w:val="auto"/>
    <w:pitch w:val="default"/>
    <w:sig w:usb0="A00002FF" w:usb1="0000000B" w:usb2="00000000" w:usb3="00000000" w:csb0="2000019F" w:csb1="00000000"/>
  </w:font>
  <w:font w:name="SimSun-ExtB">
    <w:panose1 w:val="02010609060101010101"/>
    <w:charset w:val="86"/>
    <w:family w:val="auto"/>
    <w:pitch w:val="default"/>
    <w:sig w:usb0="00000001" w:usb1="02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3276394"/>
      <w:docPartObj>
        <w:docPartGallery w:val="autotext"/>
      </w:docPartObj>
    </w:sdtPr>
    <w:sdtContent>
      <w:p w14:paraId="0E3ABBE9">
        <w:pPr>
          <w:pStyle w:val="8"/>
          <w:jc w:val="center"/>
        </w:pPr>
        <w:r>
          <w:fldChar w:fldCharType="begin"/>
        </w:r>
        <w:r>
          <w:instrText xml:space="preserve">PAGE   \* MERGEFORMAT</w:instrText>
        </w:r>
        <w:r>
          <w:fldChar w:fldCharType="separate"/>
        </w:r>
        <w:r>
          <w:t>18</w:t>
        </w:r>
        <w:r>
          <w:fldChar w:fldCharType="end"/>
        </w:r>
      </w:p>
    </w:sdtContent>
  </w:sdt>
  <w:p w14:paraId="7DA6AA5D">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0E05ED"/>
    <w:multiLevelType w:val="singleLevel"/>
    <w:tmpl w:val="A40E05ED"/>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0"/>
  <w:bordersDoNotSurroundFooter w:val="0"/>
  <w:hideSpellingErrors/>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030"/>
    <w:rsid w:val="0000191B"/>
    <w:rsid w:val="000422C9"/>
    <w:rsid w:val="000616D6"/>
    <w:rsid w:val="000A2E32"/>
    <w:rsid w:val="000C4DEB"/>
    <w:rsid w:val="000E24AC"/>
    <w:rsid w:val="000E51C7"/>
    <w:rsid w:val="001225D8"/>
    <w:rsid w:val="001555BA"/>
    <w:rsid w:val="00182157"/>
    <w:rsid w:val="00187280"/>
    <w:rsid w:val="001B7EE6"/>
    <w:rsid w:val="001D5BAE"/>
    <w:rsid w:val="001F4DA6"/>
    <w:rsid w:val="00211510"/>
    <w:rsid w:val="0024399E"/>
    <w:rsid w:val="00252B66"/>
    <w:rsid w:val="00271FF4"/>
    <w:rsid w:val="00272F99"/>
    <w:rsid w:val="002820C1"/>
    <w:rsid w:val="0030069F"/>
    <w:rsid w:val="00316839"/>
    <w:rsid w:val="003244BF"/>
    <w:rsid w:val="003569C3"/>
    <w:rsid w:val="00370121"/>
    <w:rsid w:val="003827CE"/>
    <w:rsid w:val="003E6D11"/>
    <w:rsid w:val="003F535A"/>
    <w:rsid w:val="004329EE"/>
    <w:rsid w:val="0046056E"/>
    <w:rsid w:val="00472546"/>
    <w:rsid w:val="00474F3F"/>
    <w:rsid w:val="00491DF3"/>
    <w:rsid w:val="004A5EF3"/>
    <w:rsid w:val="004A700E"/>
    <w:rsid w:val="004D4618"/>
    <w:rsid w:val="005851B1"/>
    <w:rsid w:val="00630F3B"/>
    <w:rsid w:val="0065684C"/>
    <w:rsid w:val="00670B24"/>
    <w:rsid w:val="00681750"/>
    <w:rsid w:val="00691E4D"/>
    <w:rsid w:val="006A2022"/>
    <w:rsid w:val="006A5E02"/>
    <w:rsid w:val="006A6845"/>
    <w:rsid w:val="006C3D2E"/>
    <w:rsid w:val="006F4C38"/>
    <w:rsid w:val="0070490B"/>
    <w:rsid w:val="00723067"/>
    <w:rsid w:val="00731B94"/>
    <w:rsid w:val="007456AC"/>
    <w:rsid w:val="007A770E"/>
    <w:rsid w:val="007B0964"/>
    <w:rsid w:val="007E76FC"/>
    <w:rsid w:val="007F0E00"/>
    <w:rsid w:val="00816030"/>
    <w:rsid w:val="008168ED"/>
    <w:rsid w:val="00824B70"/>
    <w:rsid w:val="00832D98"/>
    <w:rsid w:val="00866CE2"/>
    <w:rsid w:val="008A6AF9"/>
    <w:rsid w:val="008A76A1"/>
    <w:rsid w:val="008C006A"/>
    <w:rsid w:val="008E45BC"/>
    <w:rsid w:val="00976F4D"/>
    <w:rsid w:val="00984804"/>
    <w:rsid w:val="009B3E4B"/>
    <w:rsid w:val="009F5329"/>
    <w:rsid w:val="00AA2BD6"/>
    <w:rsid w:val="00AA3EDA"/>
    <w:rsid w:val="00AB4D14"/>
    <w:rsid w:val="00AE52E3"/>
    <w:rsid w:val="00AE5C1F"/>
    <w:rsid w:val="00AE7D79"/>
    <w:rsid w:val="00B266B1"/>
    <w:rsid w:val="00B61EFC"/>
    <w:rsid w:val="00B763F7"/>
    <w:rsid w:val="00B873A1"/>
    <w:rsid w:val="00B907EE"/>
    <w:rsid w:val="00BB6FFD"/>
    <w:rsid w:val="00BC52E2"/>
    <w:rsid w:val="00BD1F4B"/>
    <w:rsid w:val="00BF2E5A"/>
    <w:rsid w:val="00C4312D"/>
    <w:rsid w:val="00C7108D"/>
    <w:rsid w:val="00C752EF"/>
    <w:rsid w:val="00C95A5B"/>
    <w:rsid w:val="00CA423E"/>
    <w:rsid w:val="00CE5B0B"/>
    <w:rsid w:val="00D04FD8"/>
    <w:rsid w:val="00D12E37"/>
    <w:rsid w:val="00D24124"/>
    <w:rsid w:val="00D326AA"/>
    <w:rsid w:val="00D32EB3"/>
    <w:rsid w:val="00D564D6"/>
    <w:rsid w:val="00D67CEC"/>
    <w:rsid w:val="00DB2185"/>
    <w:rsid w:val="00DB28FF"/>
    <w:rsid w:val="00DB2E22"/>
    <w:rsid w:val="00DE4120"/>
    <w:rsid w:val="00E01B2B"/>
    <w:rsid w:val="00EA0C18"/>
    <w:rsid w:val="00EB7FCC"/>
    <w:rsid w:val="00EC0828"/>
    <w:rsid w:val="00EE2BA7"/>
    <w:rsid w:val="00F21511"/>
    <w:rsid w:val="00FE015B"/>
    <w:rsid w:val="43B305D9"/>
    <w:rsid w:val="51312A6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6"/>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17"/>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link w:val="18"/>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Emphasis"/>
    <w:basedOn w:val="5"/>
    <w:qFormat/>
    <w:uiPriority w:val="20"/>
    <w:rPr>
      <w:i/>
      <w:iCs/>
    </w:rPr>
  </w:style>
  <w:style w:type="paragraph" w:styleId="8">
    <w:name w:val="footer"/>
    <w:basedOn w:val="1"/>
    <w:link w:val="23"/>
    <w:unhideWhenUsed/>
    <w:uiPriority w:val="99"/>
    <w:pPr>
      <w:tabs>
        <w:tab w:val="center" w:pos="4677"/>
        <w:tab w:val="right" w:pos="9355"/>
      </w:tabs>
      <w:spacing w:after="0" w:line="240" w:lineRule="auto"/>
    </w:pPr>
  </w:style>
  <w:style w:type="paragraph" w:styleId="9">
    <w:name w:val="header"/>
    <w:basedOn w:val="1"/>
    <w:link w:val="22"/>
    <w:unhideWhenUsed/>
    <w:uiPriority w:val="99"/>
    <w:pPr>
      <w:tabs>
        <w:tab w:val="center" w:pos="4677"/>
        <w:tab w:val="right" w:pos="9355"/>
      </w:tabs>
      <w:spacing w:after="0" w:line="240" w:lineRule="auto"/>
    </w:pPr>
  </w:style>
  <w:style w:type="character" w:styleId="10">
    <w:name w:val="Hyperlink"/>
    <w:basedOn w:val="5"/>
    <w:unhideWhenUsed/>
    <w:uiPriority w:val="99"/>
    <w:rPr>
      <w:color w:val="0000FF"/>
      <w:u w:val="single"/>
    </w:rPr>
  </w:style>
  <w:style w:type="paragraph" w:styleId="11">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2">
    <w:name w:val="Strong"/>
    <w:basedOn w:val="5"/>
    <w:qFormat/>
    <w:uiPriority w:val="22"/>
    <w:rPr>
      <w:b/>
      <w:bCs/>
    </w:rPr>
  </w:style>
  <w:style w:type="table" w:styleId="13">
    <w:name w:val="Table Grid"/>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34"/>
    <w:pPr>
      <w:ind w:left="720"/>
      <w:contextualSpacing/>
    </w:pPr>
  </w:style>
  <w:style w:type="paragraph" w:styleId="15">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16">
    <w:name w:val="Заголовок 1 Знак"/>
    <w:basedOn w:val="5"/>
    <w:link w:val="2"/>
    <w:qFormat/>
    <w:uiPriority w:val="9"/>
    <w:rPr>
      <w:rFonts w:asciiTheme="majorHAnsi" w:hAnsiTheme="majorHAnsi" w:eastAsiaTheme="majorEastAsia" w:cstheme="majorBidi"/>
      <w:color w:val="2E75B6" w:themeColor="accent1" w:themeShade="BF"/>
      <w:sz w:val="32"/>
      <w:szCs w:val="32"/>
    </w:rPr>
  </w:style>
  <w:style w:type="character" w:customStyle="1" w:styleId="17">
    <w:name w:val="Заголовок 2 Знак"/>
    <w:basedOn w:val="5"/>
    <w:link w:val="3"/>
    <w:qFormat/>
    <w:uiPriority w:val="9"/>
    <w:rPr>
      <w:rFonts w:asciiTheme="majorHAnsi" w:hAnsiTheme="majorHAnsi" w:eastAsiaTheme="majorEastAsia" w:cstheme="majorBidi"/>
      <w:color w:val="2E75B6" w:themeColor="accent1" w:themeShade="BF"/>
      <w:sz w:val="26"/>
      <w:szCs w:val="26"/>
    </w:rPr>
  </w:style>
  <w:style w:type="character" w:customStyle="1" w:styleId="18">
    <w:name w:val="Заголовок 3 Знак"/>
    <w:basedOn w:val="5"/>
    <w:link w:val="4"/>
    <w:uiPriority w:val="9"/>
    <w:rPr>
      <w:rFonts w:asciiTheme="majorHAnsi" w:hAnsiTheme="majorHAnsi" w:eastAsiaTheme="majorEastAsia" w:cstheme="majorBidi"/>
      <w:color w:val="1F4E79" w:themeColor="accent1" w:themeShade="80"/>
      <w:sz w:val="24"/>
      <w:szCs w:val="24"/>
    </w:rPr>
  </w:style>
  <w:style w:type="character" w:customStyle="1" w:styleId="19">
    <w:name w:val="mw-editsection"/>
    <w:basedOn w:val="5"/>
    <w:uiPriority w:val="0"/>
  </w:style>
  <w:style w:type="character" w:customStyle="1" w:styleId="20">
    <w:name w:val="mw-editsection-bracket"/>
    <w:basedOn w:val="5"/>
    <w:uiPriority w:val="0"/>
  </w:style>
  <w:style w:type="character" w:customStyle="1" w:styleId="21">
    <w:name w:val="mw-editsection-divider"/>
    <w:basedOn w:val="5"/>
    <w:uiPriority w:val="0"/>
  </w:style>
  <w:style w:type="character" w:customStyle="1" w:styleId="22">
    <w:name w:val="Верхний колонтитул Знак"/>
    <w:basedOn w:val="5"/>
    <w:link w:val="9"/>
    <w:uiPriority w:val="99"/>
  </w:style>
  <w:style w:type="character" w:customStyle="1" w:styleId="23">
    <w:name w:val="Нижний колонтитул Знак"/>
    <w:basedOn w:val="5"/>
    <w:link w:val="8"/>
    <w:uiPriority w:val="99"/>
  </w:style>
  <w:style w:type="character" w:customStyle="1" w:styleId="24">
    <w:name w:val="cite-bracket"/>
    <w:basedOn w:val="5"/>
    <w:uiPriority w:val="0"/>
  </w:style>
  <w:style w:type="character" w:customStyle="1" w:styleId="25">
    <w:name w:val="reference-text"/>
    <w:basedOn w:val="5"/>
    <w:uiPriority w:val="0"/>
  </w:style>
  <w:style w:type="character" w:customStyle="1" w:styleId="26">
    <w:name w:val="citation"/>
    <w:basedOn w:val="5"/>
    <w:uiPriority w:val="0"/>
  </w:style>
  <w:style w:type="character" w:customStyle="1" w:styleId="27">
    <w:name w:val="mw-cite-backlink"/>
    <w:basedOn w:val="5"/>
    <w:uiPriority w:val="0"/>
  </w:style>
  <w:style w:type="character" w:customStyle="1" w:styleId="28">
    <w:name w:val="cite-accessibility-label"/>
    <w:basedOn w:val="5"/>
    <w:uiPriority w:val="0"/>
  </w:style>
  <w:style w:type="character" w:customStyle="1" w:styleId="29">
    <w:name w:val="ref-info"/>
    <w:basedOn w:val="5"/>
    <w:uiPriority w:val="0"/>
  </w:style>
  <w:style w:type="paragraph" w:customStyle="1" w:styleId="30">
    <w:name w:val="readable"/>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31">
    <w:name w:val="topicpara_topictext__cub0d"/>
    <w:basedOn w:val="5"/>
    <w:uiPriority w:val="0"/>
  </w:style>
  <w:style w:type="character" w:customStyle="1" w:styleId="32">
    <w:name w:val="topichhead_topichheadscroll__p8i3f"/>
    <w:basedOn w:val="5"/>
    <w:uiPriority w:val="0"/>
  </w:style>
  <w:style w:type="paragraph" w:customStyle="1" w:styleId="33">
    <w:name w:val="artlead"/>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4">
    <w:name w:val="gt-block"/>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5">
    <w:name w:val="paragraph"/>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17ED3-E592-4E9C-ADCE-B494BA0717DD}">
  <ds:schemaRefs/>
</ds:datastoreItem>
</file>

<file path=docProps/app.xml><?xml version="1.0" encoding="utf-8"?>
<Properties xmlns="http://schemas.openxmlformats.org/officeDocument/2006/extended-properties" xmlns:vt="http://schemas.openxmlformats.org/officeDocument/2006/docPropsVTypes">
  <Template>Normal</Template>
  <Pages>16</Pages>
  <Words>2735</Words>
  <Characters>15594</Characters>
  <Lines>129</Lines>
  <Paragraphs>36</Paragraphs>
  <TotalTime>122</TotalTime>
  <ScaleCrop>false</ScaleCrop>
  <LinksUpToDate>false</LinksUpToDate>
  <CharactersWithSpaces>18293</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2024-11-27T18:14:00Z</dcterms:created>
  <dc:creator>NK</dc:creator>
  <cp:lastModifiedBy>Taehyung Kim</cp:lastModifiedBy>
  <dcterms:modified xsi:type="dcterms:W3CDTF">2025-05-13T02:30:48Z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A1F864BCF18149E39460F15EEBC1260A_12</vt:lpwstr>
  </property>
</Properties>
</file>