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D63" w:rsidRDefault="00F42D63" w:rsidP="00F42D63">
      <w:pPr>
        <w:spacing w:after="0" w:line="360" w:lineRule="auto"/>
        <w:ind w:firstLine="567"/>
        <w:jc w:val="center"/>
        <w:rPr>
          <w:rFonts w:ascii="Times New Roman" w:eastAsia="Times New Roman" w:hAnsi="Times New Roman" w:cs="Times New Roman"/>
          <w:b/>
          <w:bCs/>
          <w:color w:val="033555"/>
          <w:sz w:val="28"/>
          <w:szCs w:val="28"/>
          <w:shd w:val="clear" w:color="auto" w:fill="F6FBFD"/>
          <w:lang w:val="en-US" w:eastAsia="ru-RU"/>
        </w:rPr>
      </w:pPr>
      <w:r w:rsidRPr="00F42D63">
        <w:rPr>
          <w:rFonts w:ascii="Times New Roman" w:eastAsia="Times New Roman" w:hAnsi="Times New Roman" w:cs="Times New Roman"/>
          <w:b/>
          <w:bCs/>
          <w:color w:val="033555"/>
          <w:sz w:val="28"/>
          <w:szCs w:val="28"/>
          <w:shd w:val="clear" w:color="auto" w:fill="F6FBFD"/>
          <w:lang w:val="en-US" w:eastAsia="ru-RU"/>
        </w:rPr>
        <w:t>O'ZBEKISNING IQTISODIY MUSTAQILLIGINI TA`MINLASHGA QARATILGAN STRATEGIYA ASOSLARI MUSTAQILLIK ME`YORIY HUQUQIY ASOSLARINI YARATISH</w:t>
      </w:r>
    </w:p>
    <w:p w:rsidR="006D2EE0" w:rsidRDefault="006D2EE0" w:rsidP="00F42D63">
      <w:pPr>
        <w:spacing w:after="0" w:line="360" w:lineRule="auto"/>
        <w:ind w:firstLine="567"/>
        <w:jc w:val="center"/>
        <w:rPr>
          <w:rFonts w:ascii="Times New Roman" w:eastAsia="Times New Roman" w:hAnsi="Times New Roman" w:cs="Times New Roman"/>
          <w:b/>
          <w:bCs/>
          <w:color w:val="033555"/>
          <w:sz w:val="28"/>
          <w:szCs w:val="28"/>
          <w:shd w:val="clear" w:color="auto" w:fill="F6FBFD"/>
          <w:lang w:val="en-US" w:eastAsia="ru-RU"/>
        </w:rPr>
      </w:pPr>
      <w:r>
        <w:rPr>
          <w:rFonts w:ascii="Times New Roman" w:eastAsia="Times New Roman" w:hAnsi="Times New Roman" w:cs="Times New Roman"/>
          <w:b/>
          <w:bCs/>
          <w:color w:val="033555"/>
          <w:sz w:val="28"/>
          <w:szCs w:val="28"/>
          <w:shd w:val="clear" w:color="auto" w:fill="F6FBFD"/>
          <w:lang w:val="en-US" w:eastAsia="ru-RU"/>
        </w:rPr>
        <w:t>Reja:</w:t>
      </w:r>
    </w:p>
    <w:p w:rsidR="00942D57" w:rsidRDefault="00942D57" w:rsidP="00F42D63">
      <w:pPr>
        <w:spacing w:after="0" w:line="360" w:lineRule="auto"/>
        <w:ind w:firstLine="567"/>
        <w:jc w:val="center"/>
        <w:rPr>
          <w:rFonts w:ascii="Times New Roman" w:eastAsia="Times New Roman" w:hAnsi="Times New Roman" w:cs="Times New Roman"/>
          <w:b/>
          <w:bCs/>
          <w:color w:val="033555"/>
          <w:sz w:val="28"/>
          <w:szCs w:val="28"/>
          <w:shd w:val="clear" w:color="auto" w:fill="F6FBFD"/>
          <w:lang w:val="en-US" w:eastAsia="ru-RU"/>
        </w:rPr>
      </w:pPr>
    </w:p>
    <w:p w:rsidR="00942D57" w:rsidRDefault="00942D57" w:rsidP="00F42D63">
      <w:pPr>
        <w:spacing w:after="0" w:line="360" w:lineRule="auto"/>
        <w:ind w:firstLine="567"/>
        <w:jc w:val="center"/>
        <w:rPr>
          <w:rFonts w:ascii="Times New Roman" w:eastAsia="Times New Roman" w:hAnsi="Times New Roman" w:cs="Times New Roman"/>
          <w:b/>
          <w:bCs/>
          <w:color w:val="033555"/>
          <w:sz w:val="28"/>
          <w:szCs w:val="28"/>
          <w:shd w:val="clear" w:color="auto" w:fill="F6FBFD"/>
          <w:lang w:val="en-US" w:eastAsia="ru-RU"/>
        </w:rPr>
      </w:pPr>
    </w:p>
    <w:p w:rsidR="00942D57" w:rsidRDefault="00942D57" w:rsidP="00F42D63">
      <w:pPr>
        <w:spacing w:after="0" w:line="360" w:lineRule="auto"/>
        <w:ind w:firstLine="567"/>
        <w:jc w:val="center"/>
        <w:rPr>
          <w:rFonts w:ascii="Times New Roman" w:eastAsia="Times New Roman" w:hAnsi="Times New Roman" w:cs="Times New Roman"/>
          <w:b/>
          <w:bCs/>
          <w:color w:val="033555"/>
          <w:sz w:val="28"/>
          <w:szCs w:val="28"/>
          <w:shd w:val="clear" w:color="auto" w:fill="F6FBFD"/>
          <w:lang w:val="en-US" w:eastAsia="ru-RU"/>
        </w:rPr>
      </w:pPr>
    </w:p>
    <w:p w:rsidR="00942D57" w:rsidRDefault="00942D57" w:rsidP="00F42D63">
      <w:pPr>
        <w:spacing w:after="0" w:line="360" w:lineRule="auto"/>
        <w:ind w:firstLine="567"/>
        <w:jc w:val="center"/>
        <w:rPr>
          <w:rFonts w:ascii="Times New Roman" w:eastAsia="Times New Roman" w:hAnsi="Times New Roman" w:cs="Times New Roman"/>
          <w:b/>
          <w:bCs/>
          <w:color w:val="033555"/>
          <w:sz w:val="28"/>
          <w:szCs w:val="28"/>
          <w:shd w:val="clear" w:color="auto" w:fill="F6FBFD"/>
          <w:lang w:val="en-US" w:eastAsia="ru-RU"/>
        </w:rPr>
      </w:pPr>
    </w:p>
    <w:p w:rsidR="006D2EE0" w:rsidRPr="00942D57" w:rsidRDefault="006D2EE0" w:rsidP="00942D57">
      <w:pPr>
        <w:pStyle w:val="a3"/>
        <w:numPr>
          <w:ilvl w:val="0"/>
          <w:numId w:val="1"/>
        </w:numPr>
        <w:spacing w:after="0" w:line="360" w:lineRule="auto"/>
        <w:ind w:left="0" w:hanging="284"/>
        <w:rPr>
          <w:rFonts w:ascii="Times New Roman" w:eastAsia="Times New Roman" w:hAnsi="Times New Roman" w:cs="Times New Roman"/>
          <w:bCs/>
          <w:color w:val="033555"/>
          <w:sz w:val="28"/>
          <w:szCs w:val="28"/>
          <w:shd w:val="clear" w:color="auto" w:fill="F6FBFD"/>
          <w:lang w:val="en-US" w:eastAsia="ru-RU"/>
        </w:rPr>
      </w:pPr>
      <w:r w:rsidRPr="00942D57">
        <w:rPr>
          <w:rFonts w:ascii="Times New Roman" w:eastAsia="Times New Roman" w:hAnsi="Times New Roman" w:cs="Times New Roman"/>
          <w:bCs/>
          <w:color w:val="033555"/>
          <w:sz w:val="28"/>
          <w:szCs w:val="28"/>
          <w:shd w:val="clear" w:color="auto" w:fill="F6FBFD"/>
          <w:lang w:val="en-US" w:eastAsia="ru-RU"/>
        </w:rPr>
        <w:t>O'ZBEKISNING IQTISODIY MUSTAQILLIGINI TA`MINLASH</w:t>
      </w:r>
    </w:p>
    <w:p w:rsidR="006D2EE0" w:rsidRPr="00942D57" w:rsidRDefault="006D2EE0" w:rsidP="00942D57">
      <w:pPr>
        <w:pStyle w:val="a3"/>
        <w:numPr>
          <w:ilvl w:val="0"/>
          <w:numId w:val="1"/>
        </w:numPr>
        <w:spacing w:after="0" w:line="360" w:lineRule="auto"/>
        <w:ind w:left="0" w:hanging="284"/>
        <w:rPr>
          <w:rFonts w:ascii="Times New Roman" w:eastAsia="Times New Roman" w:hAnsi="Times New Roman" w:cs="Times New Roman"/>
          <w:bCs/>
          <w:color w:val="033555"/>
          <w:sz w:val="28"/>
          <w:szCs w:val="28"/>
          <w:shd w:val="clear" w:color="auto" w:fill="F6FBFD"/>
          <w:lang w:val="en-US" w:eastAsia="ru-RU"/>
        </w:rPr>
      </w:pPr>
      <w:r w:rsidRPr="00942D57">
        <w:rPr>
          <w:rFonts w:ascii="Times New Roman" w:eastAsia="Times New Roman" w:hAnsi="Times New Roman" w:cs="Times New Roman"/>
          <w:bCs/>
          <w:color w:val="033555"/>
          <w:sz w:val="28"/>
          <w:szCs w:val="28"/>
          <w:shd w:val="clear" w:color="auto" w:fill="F6FBFD"/>
          <w:lang w:val="en-US" w:eastAsia="ru-RU"/>
        </w:rPr>
        <w:t>STRATEGIYA ASOSLARI MUSTAQILLIK ME`YORIY HUQUQIY ASOSLARINI YARATISH</w:t>
      </w:r>
    </w:p>
    <w:p w:rsidR="006D2EE0" w:rsidRPr="00942D57" w:rsidRDefault="006D2EE0" w:rsidP="00942D57">
      <w:pPr>
        <w:pStyle w:val="a3"/>
        <w:numPr>
          <w:ilvl w:val="0"/>
          <w:numId w:val="1"/>
        </w:numPr>
        <w:spacing w:after="0" w:line="360" w:lineRule="auto"/>
        <w:ind w:left="0" w:hanging="284"/>
        <w:rPr>
          <w:rFonts w:ascii="Times New Roman" w:eastAsia="Times New Roman" w:hAnsi="Times New Roman" w:cs="Times New Roman"/>
          <w:bCs/>
          <w:color w:val="033555"/>
          <w:sz w:val="28"/>
          <w:szCs w:val="28"/>
          <w:shd w:val="clear" w:color="auto" w:fill="F6FBFD"/>
          <w:lang w:val="en-US" w:eastAsia="ru-RU"/>
        </w:rPr>
      </w:pPr>
      <w:r w:rsidRPr="00942D57">
        <w:rPr>
          <w:rFonts w:ascii="Times New Roman" w:eastAsia="Times New Roman" w:hAnsi="Times New Roman" w:cs="Times New Roman"/>
          <w:bCs/>
          <w:color w:val="033555"/>
          <w:sz w:val="28"/>
          <w:szCs w:val="28"/>
          <w:shd w:val="clear" w:color="auto" w:fill="F6FBFD"/>
          <w:lang w:val="en-US" w:eastAsia="ru-RU"/>
        </w:rPr>
        <w:t xml:space="preserve">HARAKATLAR STRATEGIYASINI “XALQ BILAN MULOQOT VA INSON MANFAATLARI </w:t>
      </w:r>
      <w:proofErr w:type="gramStart"/>
      <w:r w:rsidRPr="00942D57">
        <w:rPr>
          <w:rFonts w:ascii="Times New Roman" w:eastAsia="Times New Roman" w:hAnsi="Times New Roman" w:cs="Times New Roman"/>
          <w:bCs/>
          <w:color w:val="033555"/>
          <w:sz w:val="28"/>
          <w:szCs w:val="28"/>
          <w:shd w:val="clear" w:color="auto" w:fill="F6FBFD"/>
          <w:lang w:val="en-US" w:eastAsia="ru-RU"/>
        </w:rPr>
        <w:t>YILI”DA</w:t>
      </w:r>
      <w:proofErr w:type="gramEnd"/>
      <w:r w:rsidRPr="00942D57">
        <w:rPr>
          <w:rFonts w:ascii="Times New Roman" w:eastAsia="Times New Roman" w:hAnsi="Times New Roman" w:cs="Times New Roman"/>
          <w:bCs/>
          <w:color w:val="033555"/>
          <w:sz w:val="28"/>
          <w:szCs w:val="28"/>
          <w:shd w:val="clear" w:color="auto" w:fill="F6FBFD"/>
          <w:lang w:val="en-US" w:eastAsia="ru-RU"/>
        </w:rPr>
        <w:t xml:space="preserve"> AMALGA OSHIRISHGA OID DAVLAT DASTURI</w:t>
      </w:r>
    </w:p>
    <w:p w:rsidR="006D2EE0" w:rsidRPr="00942D57" w:rsidRDefault="006D2EE0" w:rsidP="00942D57">
      <w:pPr>
        <w:ind w:hanging="284"/>
        <w:rPr>
          <w:rFonts w:ascii="Times New Roman" w:eastAsia="Times New Roman" w:hAnsi="Times New Roman" w:cs="Times New Roman"/>
          <w:bCs/>
          <w:color w:val="033555"/>
          <w:sz w:val="28"/>
          <w:szCs w:val="28"/>
          <w:shd w:val="clear" w:color="auto" w:fill="F6FBFD"/>
          <w:lang w:val="en-US" w:eastAsia="ru-RU"/>
        </w:rPr>
      </w:pPr>
      <w:r w:rsidRPr="00942D57">
        <w:rPr>
          <w:rFonts w:ascii="Times New Roman" w:eastAsia="Times New Roman" w:hAnsi="Times New Roman" w:cs="Times New Roman"/>
          <w:bCs/>
          <w:color w:val="033555"/>
          <w:sz w:val="28"/>
          <w:szCs w:val="28"/>
          <w:shd w:val="clear" w:color="auto" w:fill="F6FBFD"/>
          <w:lang w:val="en-US" w:eastAsia="ru-RU"/>
        </w:rPr>
        <w:br w:type="page"/>
      </w:r>
    </w:p>
    <w:p w:rsidR="00F42D63" w:rsidRPr="00F42D63" w:rsidRDefault="00F42D63" w:rsidP="00F42D63">
      <w:pPr>
        <w:spacing w:after="0" w:line="360" w:lineRule="auto"/>
        <w:ind w:firstLine="567"/>
        <w:jc w:val="both"/>
        <w:rPr>
          <w:rFonts w:ascii="Times New Roman" w:eastAsia="Times New Roman" w:hAnsi="Times New Roman" w:cs="Times New Roman"/>
          <w:color w:val="033555"/>
          <w:sz w:val="28"/>
          <w:szCs w:val="28"/>
          <w:shd w:val="clear" w:color="auto" w:fill="F6FBFD"/>
          <w:lang w:val="en-US" w:eastAsia="ru-RU"/>
        </w:rPr>
      </w:pPr>
    </w:p>
    <w:p w:rsidR="006D2EE0" w:rsidRPr="00942D57" w:rsidRDefault="00F42D63" w:rsidP="00942D57">
      <w:pPr>
        <w:spacing w:after="0" w:line="360" w:lineRule="auto"/>
        <w:ind w:firstLine="567"/>
        <w:rPr>
          <w:rFonts w:ascii="Times New Roman" w:eastAsia="Times New Roman" w:hAnsi="Times New Roman" w:cs="Times New Roman"/>
          <w:color w:val="033555"/>
          <w:sz w:val="28"/>
          <w:szCs w:val="28"/>
          <w:shd w:val="clear" w:color="auto" w:fill="F6FBFD"/>
          <w:lang w:val="en-US" w:eastAsia="ru-RU"/>
        </w:rPr>
      </w:pPr>
      <w:r w:rsidRPr="006D2EE0">
        <w:rPr>
          <w:rFonts w:ascii="Times New Roman" w:eastAsia="Times New Roman" w:hAnsi="Times New Roman" w:cs="Times New Roman"/>
          <w:color w:val="033555"/>
          <w:sz w:val="28"/>
          <w:szCs w:val="28"/>
          <w:shd w:val="clear" w:color="auto" w:fill="F6FBFD"/>
          <w:lang w:val="en-US" w:eastAsia="ru-RU"/>
        </w:rPr>
        <w:t>Mamlakatimizda mustaqillik yillarida amalga oshirilgan keng ko‘lamli islohotlar milliy davlatchilik va suverenitetni mustahkamlash, xavfsizlik va huquq-tartibotni, davlatimiz chegaralari daxlsizligini, jamiyatda qonun ustuvorligini, inson huquq va erkinliklarini, millatlararo totuvlik va diniy bag‘rikenglik muhitini ta’minlash uchun muhim poydevor bo‘ldi, xalqimizning munosib hayot kechirishi, fuqarolarimizning bunyodkorlik salohiyatini ro‘yobga chiqarish uchun zarur shart-sharoitlar yaratdi.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Iqtisodiyotda ma’muriy-buyruqbozlikka asoslangan boshqaruv tizimidan mutlaqo voz kechilib, bozor islohotlari bosqichma-bosqich amalga oshirilgani va pul-kredit siyosati puxta o‘ylab olib borilgani makroiqtisodiy barqarorlikni, iqtisodiyotning yuqori sur’atlar bilan o‘sishini, inflatsiyani prognoz ko‘rsatkichlari darajasida saqlab qolishni ta’minladi hamda kichik biznes va xususiy tadbirkorlik, fermerlik harakatini rivojlantirish uchun keng imkoniyatlar va qulay sharoitlar yaratilishiga xizmat qildi.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Ayni vaqtda mamlakatimiz bosib o‘tgan taraqqiyot yo‘lining chuqur tahlili, bugungi kunda jahon bozori kon’yunkturasi keskin o‘zgarib, globallashuv sharoitida raqobat tobora kuchayib borayotgani davlatimizni yanada barqaror va jadal sur’atlar bilan rivojlantirish uchun mutlaqo yangicha yondashuv hamda tamoyillarni ishlab chiqish va ro‘yobga chiqarishni taqozo etmoqda.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Olib borilayotgan islohotlar samarasini yanada oshirish, davlat va jamiyatning har tomonlama va jadal rivojlanishi uchun shart-sharoitlar yaratish, mamlakatimizni modernizatsiya qilish hamda hayotning barcha sohalarini liberallashtirish bo‘yicha ustuvor yo‘nalishlarni amalga oshirish maqsadida: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1. Aholi va tadbirkorlarni o‘ylantirayotgan dolzarb masalalarni har tomonlama o‘rganish, amaldagi qonunchilik, huquqni qo‘llash amaliyoti va ilg‘or xorijiy tajribani tahlil qilish, shuningdek keng jamoatchilik muhokamasi natijasida ishlab chiqilgan hamda quyidagilarni nazarda tutadigan </w:t>
      </w:r>
      <w:r w:rsidRPr="006D2EE0">
        <w:rPr>
          <w:rFonts w:ascii="Times New Roman" w:eastAsia="Times New Roman" w:hAnsi="Times New Roman" w:cs="Times New Roman"/>
          <w:b/>
          <w:bCs/>
          <w:color w:val="033555"/>
          <w:sz w:val="28"/>
          <w:szCs w:val="28"/>
          <w:shd w:val="clear" w:color="auto" w:fill="F6FBFD"/>
          <w:lang w:val="en-US" w:eastAsia="ru-RU"/>
        </w:rPr>
        <w:t xml:space="preserve">2017-2021-yillarda O‘zbekiston </w:t>
      </w:r>
      <w:r w:rsidRPr="006D2EE0">
        <w:rPr>
          <w:rFonts w:ascii="Times New Roman" w:eastAsia="Times New Roman" w:hAnsi="Times New Roman" w:cs="Times New Roman"/>
          <w:b/>
          <w:bCs/>
          <w:color w:val="033555"/>
          <w:sz w:val="28"/>
          <w:szCs w:val="28"/>
          <w:shd w:val="clear" w:color="auto" w:fill="F6FBFD"/>
          <w:lang w:val="en-US" w:eastAsia="ru-RU"/>
        </w:rPr>
        <w:lastRenderedPageBreak/>
        <w:t>Respublikasini rivojlantirishning beshta ustuvor yo‘nalishi bo‘yicha Harakatlar strategiyasi</w:t>
      </w:r>
      <w:r w:rsidRPr="006D2EE0">
        <w:rPr>
          <w:rFonts w:ascii="Times New Roman" w:eastAsia="Times New Roman" w:hAnsi="Times New Roman" w:cs="Times New Roman"/>
          <w:color w:val="033555"/>
          <w:sz w:val="28"/>
          <w:szCs w:val="28"/>
          <w:shd w:val="clear" w:color="auto" w:fill="F6FBFD"/>
          <w:lang w:val="en-US" w:eastAsia="ru-RU"/>
        </w:rPr>
        <w:t> (keyingi o‘rinlarda – Harakatlar strategiyasi) 1-ilovaga muvofiq tasdiqlansin:</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u w:val="single"/>
          <w:shd w:val="clear" w:color="auto" w:fill="F6FBFD"/>
          <w:lang w:val="en-US" w:eastAsia="ru-RU"/>
        </w:rPr>
        <w:t>davlat va jamiyat qurilishini takomillashtirishga</w:t>
      </w:r>
      <w:r w:rsidRPr="006D2EE0">
        <w:rPr>
          <w:rFonts w:ascii="Times New Roman" w:eastAsia="Times New Roman" w:hAnsi="Times New Roman" w:cs="Times New Roman"/>
          <w:color w:val="033555"/>
          <w:sz w:val="28"/>
          <w:szCs w:val="28"/>
          <w:shd w:val="clear" w:color="auto" w:fill="F6FBFD"/>
          <w:lang w:val="en-US" w:eastAsia="ru-RU"/>
        </w:rPr>
        <w:t> yo‘naltirilgan demokratik islohotlarni chuqurlashtirish va mamlakatni modernizatsiya qilishda parlamentning hamda siyosiy partiyalarning rolini yanada kuchaytirish, davlat boshqaruvi tizimini isloh qilish, davlat xizmatining tashkiliy-huquqiy asoslarini rivojlantirish, “Elektron hukumat” tizimini takomillashtirish, davlat xizmatlari sifati va samarasini oshirish, jamoatchilik nazorati mexanizmlarini amalda tatbiq etish, fuqarolik jamiyati institutlari hamda ommaviy axborot vositalari rolini kuchaytirish;</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u w:val="single"/>
          <w:shd w:val="clear" w:color="auto" w:fill="F6FBFD"/>
          <w:lang w:val="en-US" w:eastAsia="ru-RU"/>
        </w:rPr>
        <w:t>qonun ustuvorligini ta’minlash va sud-huquq tizimini yanada isloh qilishga</w:t>
      </w:r>
      <w:r w:rsidRPr="006D2EE0">
        <w:rPr>
          <w:rFonts w:ascii="Times New Roman" w:eastAsia="Times New Roman" w:hAnsi="Times New Roman" w:cs="Times New Roman"/>
          <w:color w:val="033555"/>
          <w:sz w:val="28"/>
          <w:szCs w:val="28"/>
          <w:shd w:val="clear" w:color="auto" w:fill="F6FBFD"/>
          <w:lang w:val="en-US" w:eastAsia="ru-RU"/>
        </w:rPr>
        <w:t> yo‘naltirilgan sud hokimiyatining chinakam mustaqilligini hamda fuqarolarning huquq va erkinliklarini ishonchli himoya qilish kafolatlarini mustahkamlash, ma’muriy, jinoyat, fuqarolik va xo‘jalik qonunchiligini, jinoyatchilikka qarshi kurashish va huquqbuzarliklarning oldini olish tizimi samarasini oshirish, sud jarayonida tortishuv tamoyilini to‘laqonli joriy etish, yuridik yordam va huquqiy xizmatlar sifatini tubdan yaxshilash;</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u w:val="single"/>
          <w:shd w:val="clear" w:color="auto" w:fill="F6FBFD"/>
          <w:lang w:val="en-US" w:eastAsia="ru-RU"/>
        </w:rPr>
        <w:t>iqtisodiyotni yanada rivojlantirish va liberallashtirishga</w:t>
      </w:r>
      <w:r w:rsidRPr="006D2EE0">
        <w:rPr>
          <w:rFonts w:ascii="Times New Roman" w:eastAsia="Times New Roman" w:hAnsi="Times New Roman" w:cs="Times New Roman"/>
          <w:color w:val="033555"/>
          <w:sz w:val="28"/>
          <w:szCs w:val="28"/>
          <w:shd w:val="clear" w:color="auto" w:fill="F6FBFD"/>
          <w:lang w:val="en-US" w:eastAsia="ru-RU"/>
        </w:rPr>
        <w:t> yo‘naltirilgan makroiqtisodiy barqarorlikni mustahkamlash va yuqori iqtisodiy o‘sish sur’atlarini saqlab qolish, milliy iqtisodiyotning raqobatbardoshligini oshirish, qishloq xo‘jaligini modernizatsiya qilish va jadal rivojlantirish, iqtisodiyotda davlat ishtirokini kamaytirish bo‘yicha institutsional va tarkibiy islohotlarni davom ettirish, xususiy mulk huquqini himoya qilish va uning ustuvor mavqeini yanada kuchaytirish, kichik biznes va xususiy tadbirkorlik rivojini rag‘batlantirish, hududlar, tuman va shaharlarni kompleks va mutanosib holda ijtimoiy-iqtisodiy taraqqiy ettirish, investitsiyaviy muhitni yaxshilash orqali mamlakatimiz iqtisodiyoti tarmoqlari va hududlariga xorijiy sarmoyalarni faol jalb etish;</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lastRenderedPageBreak/>
        <w:br/>
      </w:r>
      <w:r w:rsidRPr="006D2EE0">
        <w:rPr>
          <w:rFonts w:ascii="Times New Roman" w:eastAsia="Times New Roman" w:hAnsi="Times New Roman" w:cs="Times New Roman"/>
          <w:color w:val="033555"/>
          <w:sz w:val="28"/>
          <w:szCs w:val="28"/>
          <w:u w:val="single"/>
          <w:shd w:val="clear" w:color="auto" w:fill="F6FBFD"/>
          <w:lang w:val="en-US" w:eastAsia="ru-RU"/>
        </w:rPr>
        <w:t>ijtimoiy sohani rivojlantirishga</w:t>
      </w:r>
      <w:r w:rsidRPr="006D2EE0">
        <w:rPr>
          <w:rFonts w:ascii="Times New Roman" w:eastAsia="Times New Roman" w:hAnsi="Times New Roman" w:cs="Times New Roman"/>
          <w:color w:val="033555"/>
          <w:sz w:val="28"/>
          <w:szCs w:val="28"/>
          <w:shd w:val="clear" w:color="auto" w:fill="F6FBFD"/>
          <w:lang w:val="en-US" w:eastAsia="ru-RU"/>
        </w:rPr>
        <w:t> yo‘naltirilgan aholi bandligi va real daromadlarini izchil oshirib borish, ijtimoiy himoyasi va sog‘lig‘ini saqlash tizimini takomillashtirish, xotin-qizlarning ijtimoiy-siyosiy faolligini oshirish, arzon uy-joylar barpo etish, yo‘l-transport, muhandislik-kommunikatsiya va ijtimoiy infratuzilmalarni rivojlantirish hamda modernizatsiya qilish bo‘yicha maqsadli dasturlarni amalga oshirish, ta’lim, madaniyat, ilm-fan, adabiyot, san’at va sport sohalarini rivojlantirish, yoshlarga oid davlat siyosatini takomillashtirish;</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u w:val="single"/>
          <w:shd w:val="clear" w:color="auto" w:fill="F6FBFD"/>
          <w:lang w:val="en-US" w:eastAsia="ru-RU"/>
        </w:rPr>
        <w:t>xavfsizlik, millatlararo totuvlik va diniy bag‘rikenglikni ta’minlash, chuqur o‘ylangan, o‘zaro manfaatli va amaliy ruhdagi tashqi siyosat yuritishga</w:t>
      </w:r>
      <w:r w:rsidRPr="006D2EE0">
        <w:rPr>
          <w:rFonts w:ascii="Times New Roman" w:eastAsia="Times New Roman" w:hAnsi="Times New Roman" w:cs="Times New Roman"/>
          <w:color w:val="033555"/>
          <w:sz w:val="28"/>
          <w:szCs w:val="28"/>
          <w:shd w:val="clear" w:color="auto" w:fill="F6FBFD"/>
          <w:lang w:val="en-US" w:eastAsia="ru-RU"/>
        </w:rPr>
        <w:t> yo‘naltirilgan davlatimiz mustaqilligi va suverenitetini mustahkamlash, O‘zbekistonning yon-atrofida xavfsizlik, barqarorlik va ahil qo‘shnichilik muhitini shakllantirish, mamlakatimizning xalqaro nufuzini mustahkamlash.</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00942D57">
        <w:rPr>
          <w:rFonts w:ascii="Times New Roman" w:eastAsia="Times New Roman" w:hAnsi="Times New Roman" w:cs="Times New Roman"/>
          <w:color w:val="033555"/>
          <w:sz w:val="28"/>
          <w:szCs w:val="28"/>
          <w:shd w:val="clear" w:color="auto" w:fill="F6FBFD"/>
          <w:lang w:val="en-US" w:eastAsia="ru-RU"/>
        </w:rPr>
        <w:t>2.</w:t>
      </w:r>
      <w:r w:rsidRPr="006D2EE0">
        <w:rPr>
          <w:rFonts w:ascii="Times New Roman" w:eastAsia="Times New Roman" w:hAnsi="Times New Roman" w:cs="Times New Roman"/>
          <w:color w:val="033555"/>
          <w:sz w:val="28"/>
          <w:szCs w:val="28"/>
          <w:shd w:val="clear" w:color="auto" w:fill="F6FBFD"/>
          <w:lang w:val="en-US" w:eastAsia="ru-RU"/>
        </w:rPr>
        <w:t>Quyidagilar:</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2017-2021-yillarda O‘zbekiston Respublikasini rivojlantirishning beshta ustuvor yo‘nalishi bo‘yicha Harakatlar strategiyasini amalga oshirish bo‘yicha Milliy komissiya 2-ilovaga muvofiq;</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Harakatlar strategiyasida nazarda tutilgan O‘zbekiston Respublikasini rivojlantirishning ustuvor yo‘nalishlarini amalga oshirish bo‘yicha komissiyalar 3-7-ilovalarga muvofiq tuzilsin.</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00942D57">
        <w:rPr>
          <w:rFonts w:ascii="Times New Roman" w:eastAsia="Times New Roman" w:hAnsi="Times New Roman" w:cs="Times New Roman"/>
          <w:color w:val="033555"/>
          <w:sz w:val="28"/>
          <w:szCs w:val="28"/>
          <w:shd w:val="clear" w:color="auto" w:fill="F6FBFD"/>
          <w:lang w:val="en-US" w:eastAsia="ru-RU"/>
        </w:rPr>
        <w:t xml:space="preserve">3.Belgilab </w:t>
      </w:r>
      <w:bookmarkStart w:id="0" w:name="_GoBack"/>
      <w:bookmarkEnd w:id="0"/>
      <w:r w:rsidRPr="006D2EE0">
        <w:rPr>
          <w:rFonts w:ascii="Times New Roman" w:eastAsia="Times New Roman" w:hAnsi="Times New Roman" w:cs="Times New Roman"/>
          <w:color w:val="033555"/>
          <w:sz w:val="28"/>
          <w:szCs w:val="28"/>
          <w:shd w:val="clear" w:color="auto" w:fill="F6FBFD"/>
          <w:lang w:val="en-US" w:eastAsia="ru-RU"/>
        </w:rPr>
        <w:t>qo‘yilsinki: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Harakatlar strategiyasini o‘z vaqtida va samarali amalga oshirish barcha davlat hokimiyati va boshqaruvi organlari hamda ularning mansabdor shaxslari faoliyatining birlamchi vazifasi va bosh ustuvor yo‘nalishi hisoblanadi;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lastRenderedPageBreak/>
        <w:br/>
      </w:r>
      <w:r w:rsidRPr="006D2EE0">
        <w:rPr>
          <w:rFonts w:ascii="Times New Roman" w:eastAsia="Times New Roman" w:hAnsi="Times New Roman" w:cs="Times New Roman"/>
          <w:color w:val="033555"/>
          <w:sz w:val="28"/>
          <w:szCs w:val="28"/>
          <w:shd w:val="clear" w:color="auto" w:fill="F6FBFD"/>
          <w:lang w:val="en-US" w:eastAsia="ru-RU"/>
        </w:rPr>
        <w:t>Harakatlar strategiyasi besh bosqichda, yurtimizda yillarga beriladigan nomlardan kelib chiqib, har bir yil bo‘yicha davlat dasturlari qabul qilinishini nazarda tutgan holda amalga oshiriladi.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4. 2017-yil O‘zbekiston Respublikasida “Xalq bilan muloqot va inson manfaatlari yili” deb e’lon qilingani ma’lumot uchun qabul qilinsin.</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b/>
          <w:bCs/>
          <w:color w:val="033555"/>
          <w:sz w:val="28"/>
          <w:szCs w:val="28"/>
          <w:shd w:val="clear" w:color="auto" w:fill="F6FBFD"/>
          <w:lang w:val="en-US" w:eastAsia="ru-RU"/>
        </w:rPr>
        <w:t>2017-2021-yillarda O‘zbekiston Respublikasini rivojlantirishning beshta ustuvor yo‘nalishi bo‘yicha Harakatlar strategiyasini “Xalq bilan muloqot va inson manfaatlari yili”da amalga oshirishga oid Davlat dasturi</w:t>
      </w:r>
      <w:r w:rsidRPr="006D2EE0">
        <w:rPr>
          <w:rFonts w:ascii="Times New Roman" w:eastAsia="Times New Roman" w:hAnsi="Times New Roman" w:cs="Times New Roman"/>
          <w:color w:val="033555"/>
          <w:sz w:val="28"/>
          <w:szCs w:val="28"/>
          <w:shd w:val="clear" w:color="auto" w:fill="F6FBFD"/>
          <w:lang w:val="en-US" w:eastAsia="ru-RU"/>
        </w:rPr>
        <w:t> (keyingi o‘rinlarda – Davlat dasturi) 8-ilovaga muvofiq tasdiqlansin.</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5. Harakatlar strategiyasida nazarda tutilgan O‘zbekiston Respublikasini rivojlantirishning ustuvor yo‘nalishlarini amalga oshirish bo‘yicha komissiyalar zimmasiga Davlat dasturiga kiritilgan tadbirlar to‘liq, o‘z vaqtida va sifatli bajarilishini tashkil etish va nazorat qilish, shuningdek Harakatlar strategiyasini 2018-2021-yillarda amalga oshirish bo‘yicha tegishli yillik davlat dasturlari loyihalarini tayyorlash vazifasi yuklansin.</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O‘zbekiston Respublikasi Vazirlar Mahkamasi Harakatlar strategiyasida nazarda tutilgan O‘zbekiston Respublikasini rivojlantirishning ustuvor yo‘nalishlarini amalga oshirish bo‘yicha komissiyalar bilan birgalikda davlat va xo‘jalik boshqaruvi organlari, mahalliy davlat hokimiyati organlari, nodavlat notijorat tashkilotlarining Davlat dasturida nazarda tutilgan tadbirlarni amalga oshirish bo‘yicha faoliyati muvofiqlashtirib borilishini, shuningdek uning joylarda ijro etilishi ustidan tizimli nazoratni ta’minlasin.</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 xml:space="preserve">Belgilab qo‘yilsinki, Davlat dasturi bajarilishining borishi to‘g‘risidagi umumlashtirilgan axborot Harakatlar strategiyasida nazarda tutilgan O‘zbekiston </w:t>
      </w:r>
      <w:r w:rsidRPr="006D2EE0">
        <w:rPr>
          <w:rFonts w:ascii="Times New Roman" w:eastAsia="Times New Roman" w:hAnsi="Times New Roman" w:cs="Times New Roman"/>
          <w:color w:val="033555"/>
          <w:sz w:val="28"/>
          <w:szCs w:val="28"/>
          <w:shd w:val="clear" w:color="auto" w:fill="F6FBFD"/>
          <w:lang w:val="en-US" w:eastAsia="ru-RU"/>
        </w:rPr>
        <w:lastRenderedPageBreak/>
        <w:t>Respublikasini rivojlantirishning ustuvor yo‘nalishlarini amalga oshirish bo‘yicha komissiyalar tomonidan har chorakda O‘zbekiston Respublikasi Prezidenti devoniga taqdim etib boriladi.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6. Davlat dasturida nazarda tutilgan tadbirlarni amalga oshirish uchun mas’ul davlat organlari va tashkilotlar quyidagilarga alohida e’tibor qaratsin:</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jismoniy va yuridik shaxslarning murojaatlari bilan ishlash tizimini tubdan takomillashtirish, aholi bilan ochiq muloqotni yo‘lga qo‘yishning yangi, samarali mexanizm va usullarini joriy etish, mansabdor shaxslarning aholi oldida hisobot berishi tizimini amalda tatbiq etish, shu asosda xalqning davlat hokimiyatiga bo‘lgan ishonchini mustahkamlashga;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jismoniy va yuridik shaxslarning murojaatlarini ko‘rib chiqishda byurokratik to‘siq va g‘ovlar yaratilishiga, aholi bilan muloqot jarayonini kampaniyabozlikka aylanishiga yo‘l qo‘ymaslikka;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Davlat dasturi doirasida o‘tkazilayotgan tadbirlarning ochiqligi, ularda fuqarolar, barcha darajadagi davlat hokimiyati vakillik organlari deputatlari, nodavlat notijorat tashkilotlari, fuqarolarning o‘zini o‘zi boshqarish organlari, nuroniylar, xotin-qizlar, yoshlar, ijodiy va ilmiy muassasalar vakillarining keng ishtirok etishiga.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7. O‘zbekiston Respublikasi Adliya vazirligi Davlat dasturida nazarda tutilgan normativ-huquqiy hujjatlar loyihalarining sifatli va o‘z vaqtida ishlab chiqilishi, kelishilishi va kiritilishi ustidan monitoring qilish hamda uning natijalari to‘g‘risida O‘zbekiston Respublikasi Prezidenti devoni va Vazirlar Mahkamasiga har chorakda axborot berib borishni ta’minlasin.</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 xml:space="preserve">8. O‘zbekiston Milliy axborot agentligi, O‘zbekiston Milliy teleradiokompaniyasi, O‘zbekiston Matbuot va axborot agentligi ommaviy axborot vositalarini jalb etgan </w:t>
      </w:r>
      <w:r w:rsidRPr="006D2EE0">
        <w:rPr>
          <w:rFonts w:ascii="Times New Roman" w:eastAsia="Times New Roman" w:hAnsi="Times New Roman" w:cs="Times New Roman"/>
          <w:color w:val="033555"/>
          <w:sz w:val="28"/>
          <w:szCs w:val="28"/>
          <w:shd w:val="clear" w:color="auto" w:fill="F6FBFD"/>
          <w:lang w:val="en-US" w:eastAsia="ru-RU"/>
        </w:rPr>
        <w:lastRenderedPageBreak/>
        <w:t>holda, shuningdek O‘zbekiston mustaqil bosma ommaviy axborot vositalari va axborot agentliklarini qo‘llab-quvvatlash va rivojlantirish jamoat fondi, Elektron ommaviy axborot vositalari milliy assotsiatsiyasi, O‘zbekiston nodavlat notijorat tashkilotlari milliy assotsiatsiyasi bilan hamkorlikda: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mazkur Farmonning maqsad va vazifalarini ommaviy axborot vositalarida, shu jumladan Internet tarmog‘ida keng sharhlab borilishini, uning demokratik islohotlarni chuqurlashtirishga, kuchli fuqarolik jamiyatini shakllantirishga, shuningdek inson huquq va erkinliklarini himoya qilishni ta’minlash, aholi farovonligini oshirish, fuqarolarning hayotiy muammo va ehtiyojlarini hal etish, jamiyatda qonun ustuvorligi, qonuniylik va adolat, mamlakatimizda tinchlik-osoyishtalik, millatlararo va fuqarolararo totuvlikni qaror toptirish maqsadida davlat organlarining aholi bilan ochiq, to‘g‘ridan-to‘g‘ri muloqotini kuchaytirishga yo‘naltirilganini jamoatchilikka tushuntirilishini;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Davlat dasturi doirasida amalga oshirilayotgan chora-tadbirlarning borishi va natijalari to‘g‘risidagi xolis, to‘liq ma’lumot aholiga tezlik bilan yetkazilishini ta’minlasin.</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9. O‘zbekiston Respublikasi Tashqi ishlar vazirligi Harakatlar strategiyasida nazarda tutilgan O‘zbekiston Respublikasini rivojlantirishning ustuvor yo‘nalishlarini amalga oshirish bo‘yicha komissiyalarga rivojlangan xorijiy mamlakatlarning ijtimoiy-siyosiy va sotsial-iqtisodiy taraqqiyot tajribasini, zarur bo‘lganda, xalqaro, xorijiy hukumat va nohukumat tashkilotlari vakillarini jalb qilgan holda, o‘rganishda ko‘maklashsin.</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shd w:val="clear" w:color="auto" w:fill="F6FBFD"/>
          <w:lang w:val="en-US" w:eastAsia="ru-RU"/>
        </w:rPr>
        <w:t xml:space="preserve">10. Mazkur Farmonning ijrosini nazorat qilish </w:t>
      </w:r>
      <w:proofErr w:type="gramStart"/>
      <w:r w:rsidRPr="006D2EE0">
        <w:rPr>
          <w:rFonts w:ascii="Times New Roman" w:eastAsia="Times New Roman" w:hAnsi="Times New Roman" w:cs="Times New Roman"/>
          <w:color w:val="033555"/>
          <w:sz w:val="28"/>
          <w:szCs w:val="28"/>
          <w:shd w:val="clear" w:color="auto" w:fill="F6FBFD"/>
          <w:lang w:val="en-US" w:eastAsia="ru-RU"/>
        </w:rPr>
        <w:t>O‘</w:t>
      </w:r>
      <w:proofErr w:type="gramEnd"/>
      <w:r w:rsidRPr="006D2EE0">
        <w:rPr>
          <w:rFonts w:ascii="Times New Roman" w:eastAsia="Times New Roman" w:hAnsi="Times New Roman" w:cs="Times New Roman"/>
          <w:color w:val="033555"/>
          <w:sz w:val="28"/>
          <w:szCs w:val="28"/>
          <w:shd w:val="clear" w:color="auto" w:fill="F6FBFD"/>
          <w:lang w:val="en-US" w:eastAsia="ru-RU"/>
        </w:rPr>
        <w:t>zbekiston Respublikasining Bosh vaziri A.N.Aripov va O‘zbekiston Respublikasi Prezidentining davlat maslahatchilari zimmasiga yuklansin.</w:t>
      </w:r>
    </w:p>
    <w:p w:rsidR="006D2EE0" w:rsidRDefault="00F42D63" w:rsidP="00F42D63">
      <w:pPr>
        <w:shd w:val="clear" w:color="auto" w:fill="F6FBFD"/>
        <w:spacing w:after="0" w:line="360" w:lineRule="auto"/>
        <w:ind w:firstLine="567"/>
        <w:jc w:val="both"/>
        <w:rPr>
          <w:rFonts w:ascii="Times New Roman" w:eastAsia="Times New Roman" w:hAnsi="Times New Roman" w:cs="Times New Roman"/>
          <w:b/>
          <w:bCs/>
          <w:color w:val="033555"/>
          <w:sz w:val="28"/>
          <w:szCs w:val="28"/>
          <w:lang w:val="en-US" w:eastAsia="ru-RU"/>
        </w:rPr>
      </w:pPr>
      <w:r w:rsidRPr="006D2EE0">
        <w:rPr>
          <w:rFonts w:ascii="Times New Roman" w:eastAsia="Times New Roman" w:hAnsi="Times New Roman" w:cs="Times New Roman"/>
          <w:color w:val="033555"/>
          <w:sz w:val="28"/>
          <w:szCs w:val="28"/>
          <w:lang w:val="en-US" w:eastAsia="ru-RU"/>
        </w:rPr>
        <w:t xml:space="preserve">Mustaqillik yillarida mamlakatda huquqiy demokratik davlat, kuchli fuqarolik jamiyati qurishga, erkin bozor munosabatlariga va xususiy mulk ustuvorligiga asoslangan iqtisodiyotni rivojlantirishga, xalq osoyishta va farovon hayot kechirishi uchun shart-sharoitlar yaratishga, xalqaro maydonda O‘zbekistonning munosib o‘rin egallashiga </w:t>
      </w:r>
      <w:r w:rsidRPr="006D2EE0">
        <w:rPr>
          <w:rFonts w:ascii="Times New Roman" w:eastAsia="Times New Roman" w:hAnsi="Times New Roman" w:cs="Times New Roman"/>
          <w:color w:val="033555"/>
          <w:sz w:val="28"/>
          <w:szCs w:val="28"/>
          <w:lang w:val="en-US" w:eastAsia="ru-RU"/>
        </w:rPr>
        <w:lastRenderedPageBreak/>
        <w:t>qaratilgan kompleks chora-tadbirlar amalga oshirildi.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Bosib o‘tilgan yo‘l va orttirilgan tajribani xolisona baholashdan, mustaqillik yillarida erishilgan yutuqlarni tahlil qilishdan hamda zamon talablaridan kelib chiqqan holda, oldimizda demokratik islohotlarni yanada chuqurlashtirish va mamlakat taraqqiyotini jadallashtirishning muhim ustuvorliklarini hamda aniq marralarini belgilash vazifasi turgan edi.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Mazkur vazifani amalga oshirish yo‘lida aholining keng qatlamlari, jamoatchilik va ishbilarmon doiralar vakillari, davlat organlarining rahbarlari va mutaxassislari bilan amaliy suhbat hamda muhokamalar olib borildi, shuningdek amaldagi qonun hujjatlari, milliy va xalqaro tashkilotlarning axborot-tahliliy materiallari, ma’ruzalari, tavsiyalari va sharhlari o‘rganildi, rivojlangan xorijiy mamlakatlar tajribasi tahlil qilindi.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Kelib tushgan takliflarni jamlash, chuqur o‘rganish hamda umumlashtirish asosida </w:t>
      </w:r>
      <w:r w:rsidRPr="006D2EE0">
        <w:rPr>
          <w:rFonts w:ascii="Times New Roman" w:eastAsia="Times New Roman" w:hAnsi="Times New Roman" w:cs="Times New Roman"/>
          <w:b/>
          <w:bCs/>
          <w:color w:val="033555"/>
          <w:sz w:val="28"/>
          <w:szCs w:val="28"/>
          <w:lang w:val="en-US" w:eastAsia="ru-RU"/>
        </w:rPr>
        <w:t>O‘zbekiston Respublikasi Prezidentining “O‘zbekiston Respublikasini yanada rivojlantirish bo‘yicha Harakatlar strategiyasi to‘g‘risida”gi Farmoni </w:t>
      </w:r>
      <w:r w:rsidRPr="006D2EE0">
        <w:rPr>
          <w:rFonts w:ascii="Times New Roman" w:eastAsia="Times New Roman" w:hAnsi="Times New Roman" w:cs="Times New Roman"/>
          <w:color w:val="033555"/>
          <w:sz w:val="28"/>
          <w:szCs w:val="28"/>
          <w:lang w:val="en-US" w:eastAsia="ru-RU"/>
        </w:rPr>
        <w:t>loyihasi ishlab chiqilib, u bilan:</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b/>
          <w:bCs/>
          <w:color w:val="033555"/>
          <w:sz w:val="28"/>
          <w:szCs w:val="28"/>
          <w:lang w:val="en-US" w:eastAsia="ru-RU"/>
        </w:rPr>
        <w:t>2017-2021-yillarda O‘zbekiston Respublikasini rivojlantirishning beshta ustuvor yo‘nalishi bo‘yicha Harakatlar strategiyasi</w:t>
      </w:r>
      <w:r w:rsidRPr="006D2EE0">
        <w:rPr>
          <w:rFonts w:ascii="Times New Roman" w:eastAsia="Times New Roman" w:hAnsi="Times New Roman" w:cs="Times New Roman"/>
          <w:color w:val="033555"/>
          <w:sz w:val="28"/>
          <w:szCs w:val="28"/>
          <w:lang w:val="en-US" w:eastAsia="ru-RU"/>
        </w:rPr>
        <w:t> (keyingi o‘rinlarda – Harakatlar strategiyasi);</w:t>
      </w:r>
      <w:r w:rsidRPr="006D2EE0">
        <w:rPr>
          <w:rFonts w:ascii="Times New Roman" w:eastAsia="Times New Roman" w:hAnsi="Times New Roman" w:cs="Times New Roman"/>
          <w:color w:val="033555"/>
          <w:sz w:val="28"/>
          <w:szCs w:val="28"/>
          <w:lang w:val="en-US" w:eastAsia="ru-RU"/>
        </w:rPr>
        <w:br/>
      </w:r>
    </w:p>
    <w:p w:rsidR="00F42D63" w:rsidRPr="00F42D63" w:rsidRDefault="00F42D63" w:rsidP="00F42D63">
      <w:pPr>
        <w:shd w:val="clear" w:color="auto" w:fill="F6FBFD"/>
        <w:spacing w:after="0" w:line="360" w:lineRule="auto"/>
        <w:ind w:firstLine="567"/>
        <w:jc w:val="both"/>
        <w:rPr>
          <w:rFonts w:ascii="Times New Roman" w:eastAsia="Times New Roman" w:hAnsi="Times New Roman" w:cs="Times New Roman"/>
          <w:color w:val="033555"/>
          <w:sz w:val="28"/>
          <w:szCs w:val="28"/>
          <w:lang w:val="en-US" w:eastAsia="ru-RU"/>
        </w:rPr>
      </w:pPr>
      <w:r w:rsidRPr="006D2EE0">
        <w:rPr>
          <w:rFonts w:ascii="Times New Roman" w:eastAsia="Times New Roman" w:hAnsi="Times New Roman" w:cs="Times New Roman"/>
          <w:b/>
          <w:bCs/>
          <w:color w:val="033555"/>
          <w:sz w:val="28"/>
          <w:szCs w:val="28"/>
          <w:lang w:val="en-US" w:eastAsia="ru-RU"/>
        </w:rPr>
        <w:t>Harakatlar strategiyasini “Xalq bilan muloqot va inson manfaatlari yili”da amalga oshirishga oid Davlat dasturi </w:t>
      </w:r>
      <w:r w:rsidRPr="006D2EE0">
        <w:rPr>
          <w:rFonts w:ascii="Times New Roman" w:eastAsia="Times New Roman" w:hAnsi="Times New Roman" w:cs="Times New Roman"/>
          <w:color w:val="033555"/>
          <w:sz w:val="28"/>
          <w:szCs w:val="28"/>
          <w:lang w:val="en-US" w:eastAsia="ru-RU"/>
        </w:rPr>
        <w:t>(keyingi o‘rinlarda – Davlat dasturi) tasdiqlandi.</w:t>
      </w:r>
      <w:r w:rsidRPr="006D2EE0">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t xml:space="preserve">Loyihalarni tayyorlash davomida aholining keng qatlamlari orasida qizg‘in muhokamalar olib borildi. </w:t>
      </w:r>
      <w:r w:rsidRPr="006D2EE0">
        <w:rPr>
          <w:rFonts w:ascii="Times New Roman" w:eastAsia="Times New Roman" w:hAnsi="Times New Roman" w:cs="Times New Roman"/>
          <w:color w:val="033555"/>
          <w:sz w:val="28"/>
          <w:szCs w:val="28"/>
          <w:lang w:val="en-US" w:eastAsia="ru-RU"/>
        </w:rPr>
        <w:t xml:space="preserve">Loyihalar muhokama uchun turli axborot maydonlariga joylashtirildi, ularning natijasida </w:t>
      </w:r>
      <w:proofErr w:type="gramStart"/>
      <w:r w:rsidRPr="006D2EE0">
        <w:rPr>
          <w:rFonts w:ascii="Times New Roman" w:eastAsia="Times New Roman" w:hAnsi="Times New Roman" w:cs="Times New Roman"/>
          <w:color w:val="033555"/>
          <w:sz w:val="28"/>
          <w:szCs w:val="28"/>
          <w:lang w:val="en-US" w:eastAsia="ru-RU"/>
        </w:rPr>
        <w:t>ko‘</w:t>
      </w:r>
      <w:proofErr w:type="gramEnd"/>
      <w:r w:rsidRPr="006D2EE0">
        <w:rPr>
          <w:rFonts w:ascii="Times New Roman" w:eastAsia="Times New Roman" w:hAnsi="Times New Roman" w:cs="Times New Roman"/>
          <w:color w:val="033555"/>
          <w:sz w:val="28"/>
          <w:szCs w:val="28"/>
          <w:lang w:val="en-US" w:eastAsia="ru-RU"/>
        </w:rPr>
        <w:t>plab taklif va mulohazalar kelib tushdi. Fuqarolar siyosiy-huquqiy borada yuksak faollik ko‘rsatib, olib borilayotgan islohotlarga alohida qiziqish va daxldorlikni namoyon qildilar.</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lastRenderedPageBreak/>
        <w:br/>
        <w:t>Xususan, loyihalarning “Qonun hujjatlari ta’sirini baholash tizimi” portalida yo‘lga qo‘yilgan jamoatchilik muhokamasi natijalari bo‘yicha 1 310 ta taklif va mulohaza kelib tushib, ular asosida Davlat dasturining 41 ta bandi qayta ko‘rib chiqildi.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Shu bilan birga, 2017-yil 23-27-yanvar kunlari Toshkent shahrida media-haftalik va xalqaro davra suhbati tashkil etilib, ularda 1 300 dan ortiq mutaxassis va ekspert, jamoatchilikning, ommaviy axborot vositalarining, diplomatik korpus va xalqaro tashkilotlarning, shuningdek O‘zbekistonda faoliyat yuritayotgan yirik xorijiy investorlarning vakillari ishtirok etishdi.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b/>
          <w:bCs/>
          <w:color w:val="033555"/>
          <w:sz w:val="28"/>
          <w:szCs w:val="28"/>
          <w:lang w:val="en-US" w:eastAsia="ru-RU"/>
        </w:rPr>
        <w:t>Harakatlar strategiyasiga </w:t>
      </w:r>
      <w:r w:rsidRPr="006D2EE0">
        <w:rPr>
          <w:rFonts w:ascii="Times New Roman" w:eastAsia="Times New Roman" w:hAnsi="Times New Roman" w:cs="Times New Roman"/>
          <w:color w:val="033555"/>
          <w:sz w:val="28"/>
          <w:szCs w:val="28"/>
          <w:lang w:val="en-US" w:eastAsia="ru-RU"/>
        </w:rPr>
        <w:t>O‘zbekiston Respublikasi Prezidenti Shavkat Mirziyoyev tomonidan saylovoldi jarayoni, jamoatchilik, ishbilarmon doiralar vakillari hamda davlat organlari bilan uchrashuvlar chog‘ida bildirilgan mamlakatni ijtimoiy-siyosiy, sotsial-iqtisodiy, madaniy-gumanitar rivojlantirishning konseptual masalalari kiritildi.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Harakatlar strategiyasining maqsadi olib borilayotgan islohotlar samaradorligini tubdan oshirishdan, davlat va jamiyatning har tomonlama va jadal rivojlanishini ta’minlash uchun shart-sharoitlar yaratishdan, mamlakatni modernizatsiyalash va hayotning barcha sohalarini erkinlashtirishdan iboratdir.</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t>Xususan, mamlakatni rivojlantirishning quyidagi 5 ta ustuvor yo‘nalishi belgilangan:</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1. Davlat va jamiyat qurilishini takomillashtirish;</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2. Qonun ustuvorligini ta’minlash va sud-huquq tizimini yanada isloh qilish;</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3. Iqtisodiyotni yanada rivojlantirish va liberallashtirish;</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4. Ijtimoiy sohani rivojlantirish;</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lastRenderedPageBreak/>
        <w:br/>
        <w:t>5. Xavfsizlik, millatlararo totuvlik va diniy bag‘rikenglikni ta’minlash, chuqur o‘ylangan, o‘zaro manfaatli va amaliy ruhdagi tashqi siyosat yuritish.</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Mazkur yo‘nalishlarning har biri mamlakatdagi islohotlarni va yangilanishlarni yanada chuqurlashtirishga oid aniq bo‘limlardan iborat.</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Harakatlar strategiyasini besh bosqichda amalga oshirish nazarda tutilmoqda, bunda yillarga beriladigan nomlarga muvofiq har yili uni amalga oshirish bo‘yicha Davlat dasturi tasdiqlanadi.</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Davlat dasturining </w:t>
      </w:r>
      <w:r w:rsidRPr="00F42D63">
        <w:rPr>
          <w:rFonts w:ascii="Times New Roman" w:eastAsia="Times New Roman" w:hAnsi="Times New Roman" w:cs="Times New Roman"/>
          <w:b/>
          <w:bCs/>
          <w:color w:val="033555"/>
          <w:sz w:val="28"/>
          <w:szCs w:val="28"/>
          <w:lang w:val="en-US" w:eastAsia="ru-RU"/>
        </w:rPr>
        <w:t>“Davlat va jamiyat qurilishini takomillashtirish”</w:t>
      </w:r>
      <w:r w:rsidRPr="00F42D63">
        <w:rPr>
          <w:rFonts w:ascii="Times New Roman" w:eastAsia="Times New Roman" w:hAnsi="Times New Roman" w:cs="Times New Roman"/>
          <w:color w:val="033555"/>
          <w:sz w:val="28"/>
          <w:szCs w:val="28"/>
          <w:lang w:val="en-US" w:eastAsia="ru-RU"/>
        </w:rPr>
        <w:t> deb nomlangan birinchi yo‘nalishini amalga oshirishda davlat hokimiyati tizimida Oliy Majlisning rolini kuchaytirish, qonun ijodkorligi faoliyatining sifatini tubdan yaxshilash, davlatning hayotida siyosiy partiyalarning rolini kuchaytirish nazarda tutilgan.</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Davlat boshqaruvini takomillashtirish, eng avvalo davlat xizmatini isloh qilish, iqtisodiyotda davlat boshqaruvini kamaytirish, davlat va xususiy sektorlarning o‘zaro foydali hamkorligining zamonaviy shakllarini, “Elektron hukumat” tizimini rivojlantirish bo‘yicha chora-tadbirlarni amalga oshirish rejalashtirilgan.</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 xml:space="preserve">Xalq bilan samarali muloqotni ta’minlash Davlat dasturining eng muhim va dolzarb vazifalaridan biri bo‘ldi. </w:t>
      </w:r>
      <w:r w:rsidRPr="006D2EE0">
        <w:rPr>
          <w:rFonts w:ascii="Times New Roman" w:eastAsia="Times New Roman" w:hAnsi="Times New Roman" w:cs="Times New Roman"/>
          <w:color w:val="033555"/>
          <w:sz w:val="28"/>
          <w:szCs w:val="28"/>
          <w:lang w:val="en-US" w:eastAsia="ru-RU"/>
        </w:rPr>
        <w:t>Shu munosabat bilan jamoatchilik nazoratini takomillashtirish, nodavlat notijorat tashkilotlarini, ommaviy axborot vositalarini yanada rivojlantirish, shuningdek mahallaning jamiyat hayotidagi rolini kuchaytirish nazarda tutilmoqda.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t>Davlat dasturining </w:t>
      </w:r>
      <w:r w:rsidRPr="00F42D63">
        <w:rPr>
          <w:rFonts w:ascii="Times New Roman" w:eastAsia="Times New Roman" w:hAnsi="Times New Roman" w:cs="Times New Roman"/>
          <w:b/>
          <w:bCs/>
          <w:color w:val="033555"/>
          <w:sz w:val="28"/>
          <w:szCs w:val="28"/>
          <w:lang w:val="en-US" w:eastAsia="ru-RU"/>
        </w:rPr>
        <w:t>ikkinchi yo‘nalishi</w:t>
      </w:r>
      <w:r w:rsidRPr="00F42D63">
        <w:rPr>
          <w:rFonts w:ascii="Times New Roman" w:eastAsia="Times New Roman" w:hAnsi="Times New Roman" w:cs="Times New Roman"/>
          <w:color w:val="033555"/>
          <w:sz w:val="28"/>
          <w:szCs w:val="28"/>
          <w:lang w:val="en-US" w:eastAsia="ru-RU"/>
        </w:rPr>
        <w:t xml:space="preserve"> qonun ustuvorligini va sudning chinakam mustaqilligini ta’minlash chora-tadbirlarini nazarda tutadi. </w:t>
      </w:r>
      <w:r w:rsidRPr="006D2EE0">
        <w:rPr>
          <w:rFonts w:ascii="Times New Roman" w:eastAsia="Times New Roman" w:hAnsi="Times New Roman" w:cs="Times New Roman"/>
          <w:color w:val="033555"/>
          <w:sz w:val="28"/>
          <w:szCs w:val="28"/>
          <w:lang w:val="en-US" w:eastAsia="ru-RU"/>
        </w:rPr>
        <w:t xml:space="preserve">Jumladan, qarorlar qabul qilishda sudlar mustaqilligini ta’minlashi kerak bo‘lgan Oliy sud kengashini tuzish, professional sudyalar korpusini shakllantirish, sudyalarning huquqlari va qonuniy </w:t>
      </w:r>
      <w:r w:rsidRPr="006D2EE0">
        <w:rPr>
          <w:rFonts w:ascii="Times New Roman" w:eastAsia="Times New Roman" w:hAnsi="Times New Roman" w:cs="Times New Roman"/>
          <w:color w:val="033555"/>
          <w:sz w:val="28"/>
          <w:szCs w:val="28"/>
          <w:lang w:val="en-US" w:eastAsia="ru-RU"/>
        </w:rPr>
        <w:lastRenderedPageBreak/>
        <w:t>manfaatlarini himoya qilishga doir chora-tadbirlarni amalga oshirish rejalashtirilmoqda.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Ma’muriy sudlarni, xo‘jalik sudlari tizimida mintaqaviy apellatsiya sudlarini tuzish, sudya yordamchisi lavozimini ta’sis etish orqali sudlarni kelgusida ixtisoslashtirish va ularning devonini mustahkamlash nazarda tutilmoqda.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Sansalorlikka va ishlarning ko‘rib chiqilishi sudlar tomonidan asossiz cho‘zib yuborilishiga yo‘l qo‘ymaslik maqsadida protsessual qonun hujjatlarini takomillashtirish, quyi instansiya sudlarining kamchiliklarini mustaqil bartaraf etish va uzil-kesil qaror qabul qilish yuzasidan yuqori sud instansiyalarining vakolatlarini kengaytirish rejalashtirilmoqda.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Ushbu yo‘nalish doirasida barcha huquqni muhofaza qilish va nazorat organlari, davlat hamda xo‘jalik boshqaruvi organlari, mahalliy davlat hokimiyati organlari rahbarlarining xalq bilan bevosita muloqotini yo‘lga qo‘yish chora-tadbirlarini ro‘yobga chiqarish, aholi ularga erkin murojaat eta olishini ta’minlash, jismoniy va yuridik shaxslarning huquqlari hamda erkinliklari buzilganligi to‘g‘risidagi murojaatlarning, xabarlarning o‘z vaqtida olinishini ta’minlash nazarda tutilmoqda.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Huquqbuzarliklarning oldini olish tizimiga, jinoyatchilikka qarshi kurashish va jamoat tartibini saqlash bo‘yicha ichki ishlar organlarining faoliyatini tubdan takomillashtirishga alohida e’tibor qaratiladi.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Shuningdek ushbu yo‘nalish 2018-2021-yillarda jinoyat va jinoyat-protsessual qonun hujjatlarini yanada takomillashtirish konsepsiyasini ishlab chiqishni, sud, huquqni muhofaza qilish va nazorat organlari xodimlarini o‘qitish, tanlash va joy-joyiga qo‘yish tizimini takomillashtirishni, murojaatlarni muntazam tahlil qilishni hamda vaqti-vaqti bilan uning natijalarini e’lon qilib borishni, advokaturani rivojlantirishni, notariat tizimini va FHDYo organlarini isloh qilishni ham o‘z ichiga oladi.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b/>
          <w:bCs/>
          <w:color w:val="033555"/>
          <w:sz w:val="28"/>
          <w:szCs w:val="28"/>
          <w:lang w:val="en-US" w:eastAsia="ru-RU"/>
        </w:rPr>
        <w:lastRenderedPageBreak/>
        <w:t>“Iqtisodiyotni yanada rivojlantirish va liberallashtirish” deb nomlangan uchinchi yo‘nalishda</w:t>
      </w:r>
      <w:r w:rsidRPr="006D2EE0">
        <w:rPr>
          <w:rFonts w:ascii="Times New Roman" w:eastAsia="Times New Roman" w:hAnsi="Times New Roman" w:cs="Times New Roman"/>
          <w:color w:val="033555"/>
          <w:sz w:val="28"/>
          <w:szCs w:val="28"/>
          <w:lang w:val="en-US" w:eastAsia="ru-RU"/>
        </w:rPr>
        <w:t> ko‘rsatilgan chora-tadbirlarni ro‘yobga chiqarish uchun milliy valyuta va narxlarning barqarorligini ta’minlash, valyutani tartibga solishning zamonaviy bozor mexanizmlarini bosqichma-bosqich joriy etish, mahalliy byudjetlarning daromad bazasini kengaytirish, tashqi iqtisodiy aloqalarni kengaytirish, eksportga mo‘ljallangan mahsulot va materiallar ishlab chiqarish uchun zamonaviy texnologiyalarni joriy etish, transport-logistika infratuzilmasini, tadbirkorlikni rivojlantirish hamda xorijiy investorlar uchun investitsiyaviy jozibadorlikni oshirish, soliq ma’murchiligini yaxshilash, bank faoliyatini tartibga solishning zamonaviy prinsiplari va mexanizmlarini joriy etish, ko‘p tarmoqli fermer xo‘jaliklarini rivojlantirish, shuningdek turizm industriyasini jadal rivojlantirish nazarda tutilmoqda.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Shuningdek ushbu yo‘nalish xususiy mulkni, moliya bozorini himoya qilish, qishloq xo‘jaligini modernizatsiyalash, zargarlik sohasini rivojlantirish, ayrim milliy korxonalarning aksiyalarini (IPO) nufuzli xorijiy fond birjalariga dastlabki tarzda joylashtirishga tayyorgarlik ko‘rish chora-tadbirlarini ham o‘z ichiga oladi.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2017-2021-yillarda umumiy qiymati 40 milliard AQSh dollari miqdoridagi 649 ta investitsiya loyihasini nazarda tutuvchi tarmoq dasturlarini ro‘yobga chiqarish rejalashtirilmoqda. Natijada keyingi 5-yilda sanoat mahsulotini ishlab chiqarish 1,5 baravar, uning yalpi ichki mahsulotdagi ulushi 33,6 foizdan 36 foizgacha, qayta ishlash tarmog‘i ulushi 80 foizdan 85 foizgacha oshadi.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b/>
          <w:bCs/>
          <w:color w:val="033555"/>
          <w:sz w:val="28"/>
          <w:szCs w:val="28"/>
          <w:lang w:val="en-US" w:eastAsia="ru-RU"/>
        </w:rPr>
        <w:t>“Ijtimoiy sohani rivojlantirish” deb nomlangan to‘rtinchi yo‘nalish</w:t>
      </w:r>
      <w:r w:rsidRPr="006D2EE0">
        <w:rPr>
          <w:rFonts w:ascii="Times New Roman" w:eastAsia="Times New Roman" w:hAnsi="Times New Roman" w:cs="Times New Roman"/>
          <w:color w:val="033555"/>
          <w:sz w:val="28"/>
          <w:szCs w:val="28"/>
          <w:lang w:val="en-US" w:eastAsia="ru-RU"/>
        </w:rPr>
        <w:t xml:space="preserve"> aholi bandligini oshirish, fuqarolarni ijtimoiy himoya qilish va ularning salomatligini saqlash, yo‘l-transport, muhandislik-kommunikatsiya hamda ijtimoiy infratuzilmani rivojlantirish va modernizatsiyalash, aholini elektr energiya, gaz bilan ta’minlashni yaxshilash, aholining muhtoj qatlamlariga ko‘rsatiladigan ijtimoiy yordam sifatini oshirish, xotin-qizlarning ijtimoiy-siyosiy hayotdagi maqomini oshirish, sog‘liqni saqlash sohasini isloh qilish, maktabgacha ta’lim muassasalarining qulayligini ta’minlash, umumiy o‘rta ta’lim, o‘rta </w:t>
      </w:r>
      <w:r w:rsidRPr="006D2EE0">
        <w:rPr>
          <w:rFonts w:ascii="Times New Roman" w:eastAsia="Times New Roman" w:hAnsi="Times New Roman" w:cs="Times New Roman"/>
          <w:color w:val="033555"/>
          <w:sz w:val="28"/>
          <w:szCs w:val="28"/>
          <w:lang w:val="en-US" w:eastAsia="ru-RU"/>
        </w:rPr>
        <w:lastRenderedPageBreak/>
        <w:t>maxsus va oliy ta’lim sifatini yaxshilash hamda ularni rivojlantirish chora-tadbirlarini amalga oshirishni nazarda tutadi.</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Xususan, hududlarni har tomonlama rivojlantirish bo‘yicha qariyb 25 mingta investitsiya loyihasini ro‘yobga chiqarish hisobiga 256,4 ming ish o‘rni tashkil etish orqali aholini ish bilan ta’minlash dasturlarini to‘liq ijro etish nazarda tutilgan. Ishsizlik darajasi eng yuqori bo‘lgan mintaqalarda 46,8 ming yangi ish o‘rni tashkil etish, tadbirkorlik faoliyatini boshlash uchun ta’lim muassasalarining 10 ming nafar bitiruvchisiga kreditlar ajratish rejalashtirilmoqda.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Katta yoshli avlodni qo‘llab-quvvatlash, ijtimoiy nafaqalar berish tartibini takomillashtirish, sog‘liqni saqlash sohasini isloh qilish chora-tadbirlari kiritilgan. Jumladan, 78 ta tuman tibbiyot birlashmasini, 7 ta shahar va 2 ta viloyat ko‘p tarmoqli tibbiyot markazini qayta qurish, tez tibbiy yordam xizmatini 1200 ta maxsus avtotransport bilan ta’minlash rejalashtirilmoqda.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t>Qishloq joylarda 15 mingta arzon uy-joy, 415 kilometrlik suv ta’minoti quvurlari, 316 kilometrlik gaz ta’minoti quvurlari va 291 kilometrlik ichki yo‘llar qurish rejalashtirilgan. Aholiga transport xizmatlari ko‘rsatish sifatini yaxshilash maqsadida 86 ta yangi avtobus yo‘nalishini joriy etish va 537 ta zamonaviy avtobus xarid qilish nazarda tutilmoqda.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b/>
          <w:bCs/>
          <w:color w:val="033555"/>
          <w:sz w:val="28"/>
          <w:szCs w:val="28"/>
          <w:lang w:val="en-US" w:eastAsia="ru-RU"/>
        </w:rPr>
        <w:t>“Xavfsizlik, millatlararo totuvlik va diniy bag‘rikenglikni ta’minlash, chuqur o‘ylangan, o‘zaro manfaatli va amaliy ruhdagi tashqi siyosat yuritish” deb nomlangan beshinchi yo‘nalish</w:t>
      </w:r>
      <w:r w:rsidRPr="006D2EE0">
        <w:rPr>
          <w:rFonts w:ascii="Times New Roman" w:eastAsia="Times New Roman" w:hAnsi="Times New Roman" w:cs="Times New Roman"/>
          <w:color w:val="033555"/>
          <w:sz w:val="28"/>
          <w:szCs w:val="28"/>
          <w:lang w:val="en-US" w:eastAsia="ru-RU"/>
        </w:rPr>
        <w:t> doirasida respublikaning konstitutsiyaviy tuzumini, suverenitetini, hududiy yaxlitligini himoya qilishga doir chora-tadbirlarni ro‘yobga chiqarish, kiberxavfsizlik sohasida axborot, normativ-huquqiy asoslar tizimini takomillashtirish, aholini favqulodda vaziyatlardan xabardor qilish tizimini tashkil etish va rivojlantirish, Orol fojiasining oqibatlarini yumshatish, shuningdek Millatlararo munosabatlar sohasidagi siyosatning ustuvor yo‘nalishlari konsepsiyasini hamda Diniy sohadagi davlat siyosati konsepsiyasini ishlab chiqish nazarda tutilmoqda.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lastRenderedPageBreak/>
        <w:br/>
        <w:t>Shu bilan birga, xorijiy hamkorlar bilan siyosiy-diplomatik sohadagi hamkorlikni rivojlantirishga doir “Yo‘l xaritalari”ni ishlab chiqish, O‘zbekistonning xorijiy hamkorlar bilan 2017-yilga mo‘ljallangan savdo-iqtisodiy, investitsiyaviy, texnologik va moliyaviy-texnik hamkorligini tubdan rivojlantirish va kengaytirish rejalashtirilmoqda.</w:t>
      </w:r>
      <w:r w:rsidRPr="006D2EE0">
        <w:rPr>
          <w:rFonts w:ascii="Times New Roman" w:eastAsia="Times New Roman" w:hAnsi="Times New Roman" w:cs="Times New Roman"/>
          <w:color w:val="033555"/>
          <w:sz w:val="28"/>
          <w:szCs w:val="28"/>
          <w:lang w:val="en-US" w:eastAsia="ru-RU"/>
        </w:rPr>
        <w:br/>
      </w:r>
      <w:r w:rsidRPr="006D2EE0">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t>Davlat dasturining yuqorida qayd etilgan barcha chora-tadbirlarini amalga oshirishga 37,7 trillion so‘m va 8,3 milliard AQSh dollari yo‘naltiriladi.</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Kelgusi besh yilda mamlakatni rivojlantirishning strategik va ustuvor yo‘nalishlarini belgilash maqsadida Farmon asosida, O‘zbekiston Respublikasi Prezidenti boshchiligida Harakatlar strategiyasini amalga oshirish bo‘yicha Milliy komissiya tuzilmoqda.</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Davlat dasturiga kiritilgan tadbirlar to‘liq, o‘z vaqtida va sifatli bajarilishini nazorat qilish Harakatlar strategiyasi beshta yo‘nalishining har biri bo‘yicha tuzilgan komissiyalar zimmasiga yuklatilgan.</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Ushbu komissiyalar zimmasiga nafaqat yuqorida qayd etilgan vazifalarni amalga oshirish, balki 2018-2021-yillarga mo‘ljallangan Harakatlar strategiyasini amalga oshirish bo‘yicha tegishli yillik davlat dasturlari loyihalarini tayyorlash ham yuklatilmoqda.</w:t>
      </w:r>
      <w:r w:rsidRPr="00F42D63">
        <w:rPr>
          <w:rFonts w:ascii="Times New Roman" w:eastAsia="Times New Roman" w:hAnsi="Times New Roman" w:cs="Times New Roman"/>
          <w:color w:val="033555"/>
          <w:sz w:val="28"/>
          <w:szCs w:val="28"/>
          <w:lang w:val="en-US" w:eastAsia="ru-RU"/>
        </w:rPr>
        <w:br/>
      </w:r>
      <w:r w:rsidRPr="00F42D63">
        <w:rPr>
          <w:rFonts w:ascii="Times New Roman" w:eastAsia="Times New Roman" w:hAnsi="Times New Roman" w:cs="Times New Roman"/>
          <w:color w:val="033555"/>
          <w:sz w:val="28"/>
          <w:szCs w:val="28"/>
          <w:lang w:val="en-US" w:eastAsia="ru-RU"/>
        </w:rPr>
        <w:br/>
        <w:t>Harakatlar strategiyasining amalga oshirilishi O‘zbekiston Respublikasining mamlakatni isloh qilish va modernizatsiyalash, rivojlangan bozor iqtisodiyotiga asoslangan huquqiy demokratik davlat, kuchli fuqarolik jamiyati barpo etish, qonun ustuvorligini, xavfsizlik va huquq-tartibotni, davlat chegaralarining daxlsizligini, jamiyatda millatlararo totuvlik va diniy bag‘rikenglikni ta’minlash yo‘lidagi shaxdam harakatlariga yangi kuch bag‘ishlaydi.</w:t>
      </w:r>
    </w:p>
    <w:p w:rsidR="003B3AFE" w:rsidRPr="00F42D63" w:rsidRDefault="003B3AFE" w:rsidP="00F42D63">
      <w:pPr>
        <w:spacing w:line="360" w:lineRule="auto"/>
        <w:ind w:firstLine="567"/>
        <w:jc w:val="both"/>
        <w:rPr>
          <w:rFonts w:ascii="Times New Roman" w:hAnsi="Times New Roman" w:cs="Times New Roman"/>
          <w:sz w:val="28"/>
          <w:szCs w:val="28"/>
          <w:lang w:val="en-US"/>
        </w:rPr>
      </w:pPr>
    </w:p>
    <w:sectPr w:rsidR="003B3AFE" w:rsidRPr="00F42D63" w:rsidSect="006D2EE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00979"/>
    <w:multiLevelType w:val="hybridMultilevel"/>
    <w:tmpl w:val="C58AF12E"/>
    <w:lvl w:ilvl="0" w:tplc="DED40E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D63"/>
    <w:rsid w:val="000D41EC"/>
    <w:rsid w:val="003B3AFE"/>
    <w:rsid w:val="004A5919"/>
    <w:rsid w:val="006D2EE0"/>
    <w:rsid w:val="00942D57"/>
    <w:rsid w:val="00F42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8A267"/>
  <w15:chartTrackingRefBased/>
  <w15:docId w15:val="{51ED7E2C-EEA6-48C6-8684-5866D5E5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1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2E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537537">
      <w:bodyDiv w:val="1"/>
      <w:marLeft w:val="0"/>
      <w:marRight w:val="0"/>
      <w:marTop w:val="0"/>
      <w:marBottom w:val="0"/>
      <w:divBdr>
        <w:top w:val="none" w:sz="0" w:space="0" w:color="auto"/>
        <w:left w:val="none" w:sz="0" w:space="0" w:color="auto"/>
        <w:bottom w:val="none" w:sz="0" w:space="0" w:color="auto"/>
        <w:right w:val="none" w:sz="0" w:space="0" w:color="auto"/>
      </w:divBdr>
      <w:divsChild>
        <w:div w:id="1845395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Глянец">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3661</Words>
  <Characters>20872</Characters>
  <Application>Microsoft Office Word</Application>
  <DocSecurity>0</DocSecurity>
  <Lines>173</Lines>
  <Paragraphs>48</Paragraphs>
  <ScaleCrop>false</ScaleCrop>
  <Company/>
  <LinksUpToDate>false</LinksUpToDate>
  <CharactersWithSpaces>24485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HI-TECH</cp:lastModifiedBy>
  <cp:revision>3</cp:revision>
  <dcterms:created xsi:type="dcterms:W3CDTF">2021-11-08T16:47:00Z</dcterms:created>
  <dcterms:modified xsi:type="dcterms:W3CDTF">2021-12-01T06:58:00Z</dcterms:modified>
</cp:coreProperties>
</file>