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8AD5E" w14:textId="77777777" w:rsidR="00592B5A" w:rsidRDefault="00592B5A" w:rsidP="00F40157">
      <w:pPr>
        <w:spacing w:after="0"/>
        <w:jc w:val="center"/>
        <w:rPr>
          <w:rFonts w:ascii="Book Antiqua" w:hAnsi="Book Antiqua"/>
          <w:b/>
          <w:sz w:val="31"/>
          <w:szCs w:val="31"/>
          <w:lang w:val="en-US"/>
        </w:rPr>
      </w:pPr>
      <w:r w:rsidRPr="00592B5A">
        <w:rPr>
          <w:rFonts w:ascii="Book Antiqua" w:hAnsi="Book Antiqua"/>
          <w:b/>
          <w:sz w:val="31"/>
          <w:szCs w:val="31"/>
          <w:lang w:val="en-US"/>
        </w:rPr>
        <w:t>Tasviriy faoliyatga o'rgatish texnologiyasi fanining tarkibi</w:t>
      </w:r>
    </w:p>
    <w:p w14:paraId="595FCCE2" w14:textId="77777777" w:rsidR="00F40157" w:rsidRDefault="00592B5A" w:rsidP="00F40157">
      <w:pPr>
        <w:spacing w:after="0"/>
        <w:jc w:val="center"/>
        <w:rPr>
          <w:rFonts w:ascii="Book Antiqua" w:hAnsi="Book Antiqua"/>
          <w:b/>
          <w:sz w:val="31"/>
          <w:szCs w:val="31"/>
          <w:lang w:val="en-US"/>
        </w:rPr>
      </w:pPr>
      <w:r>
        <w:rPr>
          <w:rFonts w:ascii="Book Antiqua" w:hAnsi="Book Antiqua"/>
          <w:b/>
          <w:sz w:val="31"/>
          <w:szCs w:val="31"/>
          <w:lang w:val="en-US"/>
        </w:rPr>
        <w:t>Reja</w:t>
      </w:r>
      <w:r w:rsidR="00F40157">
        <w:rPr>
          <w:rFonts w:ascii="Book Antiqua" w:hAnsi="Book Antiqua"/>
          <w:b/>
          <w:sz w:val="31"/>
          <w:szCs w:val="31"/>
          <w:lang w:val="en-US"/>
        </w:rPr>
        <w:t>:</w:t>
      </w:r>
    </w:p>
    <w:p w14:paraId="4B43DCDB" w14:textId="77777777" w:rsidR="00F40157" w:rsidRDefault="00F40157" w:rsidP="00F40157">
      <w:pPr>
        <w:spacing w:after="0"/>
        <w:rPr>
          <w:rFonts w:ascii="Book Antiqua" w:hAnsi="Book Antiqua"/>
          <w:b/>
          <w:sz w:val="31"/>
          <w:szCs w:val="31"/>
          <w:lang w:val="en-US"/>
        </w:rPr>
      </w:pPr>
      <w:r>
        <w:rPr>
          <w:rFonts w:ascii="Book Antiqua" w:hAnsi="Book Antiqua"/>
          <w:b/>
          <w:sz w:val="31"/>
          <w:szCs w:val="31"/>
          <w:lang w:val="en-US"/>
        </w:rPr>
        <w:t>1.</w:t>
      </w:r>
      <w:r w:rsidR="00592B5A" w:rsidRPr="00592B5A">
        <w:rPr>
          <w:rFonts w:ascii="Book Antiqua" w:hAnsi="Book Antiqua"/>
          <w:b/>
          <w:sz w:val="31"/>
          <w:szCs w:val="31"/>
          <w:lang w:val="en-US"/>
        </w:rPr>
        <w:t xml:space="preserve"> Tasviriy faoliyatga o'rgatish texnologiyasi</w:t>
      </w:r>
      <w:r>
        <w:rPr>
          <w:rFonts w:ascii="Book Antiqua" w:hAnsi="Book Antiqua"/>
          <w:b/>
          <w:sz w:val="31"/>
          <w:szCs w:val="31"/>
          <w:lang w:val="en-US"/>
        </w:rPr>
        <w:t xml:space="preserve"> tarkibi.</w:t>
      </w:r>
    </w:p>
    <w:p w14:paraId="057CA6D6" w14:textId="77777777" w:rsidR="00F40157" w:rsidRDefault="00F40157" w:rsidP="00F40157">
      <w:pPr>
        <w:spacing w:after="0"/>
        <w:rPr>
          <w:rFonts w:ascii="Book Antiqua" w:hAnsi="Book Antiqua"/>
          <w:b/>
          <w:sz w:val="31"/>
          <w:szCs w:val="31"/>
          <w:lang w:val="en-US"/>
        </w:rPr>
      </w:pPr>
      <w:r>
        <w:rPr>
          <w:rFonts w:ascii="Book Antiqua" w:hAnsi="Book Antiqua"/>
          <w:b/>
          <w:sz w:val="31"/>
          <w:szCs w:val="31"/>
          <w:lang w:val="en-US"/>
        </w:rPr>
        <w:t>2.</w:t>
      </w:r>
      <w:r w:rsidRPr="00F40157">
        <w:rPr>
          <w:rFonts w:ascii="Book Antiqua" w:hAnsi="Book Antiqua"/>
          <w:b/>
          <w:sz w:val="31"/>
          <w:szCs w:val="31"/>
          <w:lang w:val="en-US"/>
        </w:rPr>
        <w:t xml:space="preserve"> </w:t>
      </w:r>
      <w:r w:rsidR="00592B5A" w:rsidRPr="00592B5A">
        <w:rPr>
          <w:rFonts w:ascii="Book Antiqua" w:hAnsi="Book Antiqua"/>
          <w:b/>
          <w:sz w:val="31"/>
          <w:szCs w:val="31"/>
          <w:lang w:val="en-US"/>
        </w:rPr>
        <w:t>Tasviriy faoliyatga o'rgatish texnologiyasi</w:t>
      </w:r>
      <w:r>
        <w:rPr>
          <w:rFonts w:ascii="Book Antiqua" w:hAnsi="Book Antiqua"/>
          <w:b/>
          <w:sz w:val="31"/>
          <w:szCs w:val="31"/>
          <w:lang w:val="en-US"/>
        </w:rPr>
        <w:t xml:space="preserve"> fani maqsad va vazifalari.</w:t>
      </w:r>
    </w:p>
    <w:p w14:paraId="1A191B17" w14:textId="77777777" w:rsidR="00F40157" w:rsidRDefault="00F40157" w:rsidP="00F40157">
      <w:pPr>
        <w:spacing w:after="0"/>
        <w:rPr>
          <w:rFonts w:ascii="Book Antiqua" w:hAnsi="Book Antiqua"/>
          <w:b/>
          <w:sz w:val="31"/>
          <w:szCs w:val="31"/>
          <w:lang w:val="en-US"/>
        </w:rPr>
      </w:pPr>
      <w:r>
        <w:rPr>
          <w:rFonts w:ascii="Book Antiqua" w:hAnsi="Book Antiqua"/>
          <w:b/>
          <w:sz w:val="31"/>
          <w:szCs w:val="31"/>
          <w:lang w:val="en-US"/>
        </w:rPr>
        <w:t>3.Bolalar tasviriy faoliyatga o’rgatish texnologiyasi.</w:t>
      </w:r>
    </w:p>
    <w:p w14:paraId="5030EF70" w14:textId="77777777" w:rsidR="00F40157" w:rsidRDefault="00D24F0E" w:rsidP="00F40157">
      <w:pPr>
        <w:spacing w:after="0"/>
        <w:ind w:firstLine="708"/>
        <w:jc w:val="both"/>
        <w:rPr>
          <w:rFonts w:ascii="Book Antiqua" w:hAnsi="Book Antiqua"/>
          <w:sz w:val="31"/>
          <w:szCs w:val="31"/>
          <w:lang w:val="en-US"/>
        </w:rPr>
      </w:pPr>
      <w:r w:rsidRPr="00D24F0E">
        <w:rPr>
          <w:rFonts w:ascii="Book Antiqua" w:hAnsi="Book Antiqua"/>
          <w:sz w:val="31"/>
          <w:szCs w:val="31"/>
          <w:lang w:val="en-US"/>
        </w:rPr>
        <w:t>Mamlakatimizning</w:t>
      </w:r>
      <w:r w:rsidR="00592B5A">
        <w:rPr>
          <w:rFonts w:ascii="Book Antiqua" w:hAnsi="Book Antiqua"/>
          <w:sz w:val="31"/>
          <w:szCs w:val="31"/>
          <w:lang w:val="en-US"/>
        </w:rPr>
        <w:t xml:space="preserve"> </w:t>
      </w:r>
      <w:r w:rsidRPr="00D24F0E">
        <w:rPr>
          <w:rFonts w:ascii="Book Antiqua" w:hAnsi="Book Antiqua"/>
          <w:sz w:val="31"/>
          <w:szCs w:val="31"/>
          <w:lang w:val="en-US"/>
        </w:rPr>
        <w:t xml:space="preserve">ta’lim-tarbiya sohasidagi o‘zgarish va shiddatli rivojlanishi maktab o‘quv fanlarining har birini yangi pedagogik texnologiya asosida o‘qitish, ularning didaktik va metodik sohalarini takomillashtirishni talab qiladi. </w:t>
      </w:r>
      <w:r w:rsidRPr="00F40157">
        <w:rPr>
          <w:rFonts w:ascii="Book Antiqua" w:hAnsi="Book Antiqua"/>
          <w:sz w:val="31"/>
          <w:szCs w:val="31"/>
          <w:lang w:val="en-US"/>
        </w:rPr>
        <w:t xml:space="preserve">Shunga ko‘ra, maktab o‘quv fanlarini, jumladan, tasviriy san’at o‘quv predmetini ham yangi pedagogik texnologiya asosida o‘qitishni davr talab qilmoqda. </w:t>
      </w:r>
      <w:r w:rsidRPr="00D24F0E">
        <w:rPr>
          <w:rFonts w:ascii="Book Antiqua" w:hAnsi="Book Antiqua"/>
          <w:sz w:val="31"/>
          <w:szCs w:val="31"/>
          <w:lang w:val="en-US"/>
        </w:rPr>
        <w:t xml:space="preserve">Bu jarayon o‘zining didaktik va metodik jihatlarida ham, albatta, ijobiy o'zgarishlar yasaydigan shart-sharoitlar yaratilishini taqozo qiladi. Chunki har qanday ta’lim berishni tashkil etish va berilgan bilim-malakaning oldindan belgilangan me’yorda bo‘lishini ta’minlash, asosan, ta’lim berish vositalari, didaktik va ko‘rgazma qurollar, o‘qituvchi nutqi va uni o‘qitish didaktikasi va metodika-uslublaridan qay tarzda makammal, to‘g‘ri, asosli foydalanishga bog‘liq bo‘ladi'. Zero, dars — fanni o‘qitish didaktikasi va uning prinsiplariga javob bera olmaydigan bo‘lsa, u hech qachon samarali bo‘lmaydi. Tasviriy san’atni o‘qitishning pedagogik texnologiyasi — o‘quvchilarga tasviriy san’at bo‘yicha bilim-malaka berish, shu asosda shaxsni rivojlantirish qonun-qoidalarini o‘zida mujassam etgan holda oldindan rejalashtirilgan natijani kafolatlaydigan pedagogik faoliyatdir desak, uning didaktik jarayoni va metodik yo‘nalishi qay tarzda talqin etiladi? Pedagogik texnologiya — murakkab jarayon sifatida qator o‘qitish bosqichlaridan va, o‘z navbatida, bu bosqichlarning har biri o‘ziga xos amallardan iborat bo‘ladi2. Agar biz tasviriy san’atning dars mashg‘uloti, ya’ni 45 minutli vaqt ichida barcha imkoniyat, shart-sharoit, vosita, didaktika, metodik uslublardan (qanday darajaligidan qat’i nazar) foydalanib, kafolatlangan natija uchun </w:t>
      </w:r>
      <w:r w:rsidRPr="00D24F0E">
        <w:rPr>
          <w:rFonts w:ascii="Book Antiqua" w:hAnsi="Book Antiqua"/>
          <w:sz w:val="31"/>
          <w:szCs w:val="31"/>
          <w:lang w:val="en-US"/>
        </w:rPr>
        <w:lastRenderedPageBreak/>
        <w:t xml:space="preserve">amalga oshirilayotgan faoliyat - ning barchasi tasviriy san’at darslarining pedagogik texnologiyasi bo‘ladi. </w:t>
      </w:r>
    </w:p>
    <w:p w14:paraId="005E6A5E" w14:textId="77777777" w:rsidR="00F40157" w:rsidRDefault="00F40157" w:rsidP="00F40157">
      <w:pPr>
        <w:spacing w:after="0"/>
        <w:ind w:firstLine="708"/>
        <w:jc w:val="both"/>
        <w:rPr>
          <w:rFonts w:ascii="Book Antiqua" w:hAnsi="Book Antiqua"/>
          <w:sz w:val="31"/>
          <w:szCs w:val="31"/>
          <w:lang w:val="en-US"/>
        </w:rPr>
      </w:pPr>
    </w:p>
    <w:p w14:paraId="412340FC" w14:textId="77777777" w:rsidR="00F40157" w:rsidRDefault="00F40157" w:rsidP="00F40157">
      <w:pPr>
        <w:spacing w:after="0"/>
        <w:ind w:firstLine="708"/>
        <w:jc w:val="both"/>
        <w:rPr>
          <w:rFonts w:ascii="Book Antiqua" w:hAnsi="Book Antiqua"/>
          <w:sz w:val="31"/>
          <w:szCs w:val="31"/>
          <w:lang w:val="en-US"/>
        </w:rPr>
      </w:pPr>
    </w:p>
    <w:p w14:paraId="0080DD2B" w14:textId="77777777" w:rsidR="003B58E0" w:rsidRPr="00D24F0E" w:rsidRDefault="00D24F0E" w:rsidP="00F40157">
      <w:pPr>
        <w:spacing w:after="0"/>
        <w:ind w:firstLine="708"/>
        <w:jc w:val="both"/>
        <w:rPr>
          <w:rFonts w:ascii="Book Antiqua" w:hAnsi="Book Antiqua"/>
          <w:sz w:val="31"/>
          <w:szCs w:val="31"/>
          <w:lang w:val="en-US"/>
        </w:rPr>
      </w:pPr>
      <w:r w:rsidRPr="00D24F0E">
        <w:rPr>
          <w:rFonts w:ascii="Book Antiqua" w:hAnsi="Book Antiqua"/>
          <w:sz w:val="31"/>
          <w:szCs w:val="31"/>
          <w:lang w:val="en-US"/>
        </w:rPr>
        <w:t xml:space="preserve">1B.N. Oripov. Tasviriy san’at ta’limida didaktika. Maktabda tasviriy san’atni o‘qitish texnologiyasida asosiysi — bu kafolatlangan natija bo‘yicha imkoniyat, shart-sharoit, vositalar, metodika va uslublar bo‘lib, ulami tashkil etish — tasviriy san’atni o‘qitish didaktikasi va uning prinsiplarining asosiy vazifasiga kiradi. Chunki maktab tasviriy san’atini o‘qitish didaktikasi har bir dars mashg'uloti uchun, eng avvalo, berilayotgan bilim-malakalaming ilmiy asosda bolishini ta’minlaydi. Ilmiylik prinsipi — o‘quvchilarga rasmi chiziladigan natura, obyekt, mavzu, voqeahodisalarni yoki tahlil qilinadigan san’at asari bo‘yicha beriladigan har bir ma’lumotning ilmiy va fan ma’lumotlari asosida bo‘lishini ta’minlaydi. So‘ngra beriladigan bilim-malakalar sistemali, ketma-ketlik asosida bo'lishi ta’minlanadiki, bu pedagogika yoki didaktikaning osondan—qiyinga borish prinsipi asosida olib boriladi. Bu jarayon awal osonroq tasvirlanadigan, oddiy predmetlar rasmini .chizib, keyingi mashg‘ulotlarda asta murakkablashtirib borish asosida quriladi. Bular tasviriy san’at o‘quv dasturida berilgan mavzulaming ketmaketlik mazmunida o‘z ifodasini topgan bo‘ladi. Shuningdek, tasviriy san’at bo‘yicha o‘quvchilarga beriladigan bilim-malakalar didaktikaning tarbiyaviylik prinsipiga amal qilingan holda olib boriladi. Chunki maktab tasviriy san’ati o‘quv predmeti o‘quvchilarni badiiy-axloqiy, estetik mehnatga, o‘z xalqiga, Vataniga, ota- bobolar ijodiga katta hurmat bilan qarashga o‘rgatadi'. Yana tasviriy san’atni o‘qitish texnologiyasi va didaktikasi talabiga ko‘ra, har bir dars — o‘quvchilarga berilayotgan bilim va malakalami shu darsning o‘zida amaliyotda qo‘llash imkoniyatiga ega bo‘lib, darsning asosiy qismida berilgan yangi bilim va ma’lumotlar asosida rasm chizish amaliyoti bajariladi. Bu fanning ushbu </w:t>
      </w:r>
      <w:r w:rsidRPr="00D24F0E">
        <w:rPr>
          <w:rFonts w:ascii="Book Antiqua" w:hAnsi="Book Antiqua"/>
          <w:sz w:val="31"/>
          <w:szCs w:val="31"/>
          <w:lang w:val="en-US"/>
        </w:rPr>
        <w:lastRenderedPageBreak/>
        <w:t xml:space="preserve">imkoniyati va shart-sharoitiga ko‘ra, uning dars texnologiyasida ijobiy o‘zgarishlar namoyon bo‘ladi. Yana tasviriy san’atni </w:t>
      </w:r>
      <w:r w:rsidRPr="00D24F0E">
        <w:rPr>
          <w:rFonts w:ascii="Book Antiqua" w:hAnsi="Book Antiqua"/>
          <w:sz w:val="31"/>
          <w:szCs w:val="31"/>
        </w:rPr>
        <w:t>о</w:t>
      </w:r>
      <w:r w:rsidRPr="00D24F0E">
        <w:rPr>
          <w:rFonts w:ascii="Book Antiqua" w:hAnsi="Book Antiqua"/>
          <w:sz w:val="31"/>
          <w:szCs w:val="31"/>
          <w:lang w:val="en-US"/>
        </w:rPr>
        <w:t xml:space="preserve">‘qitishda g‘oyat ahamiyatga molik bo‘lgan didaktik prinsip — o‘quvchilaming tasvirlash qobiliyati, bilimi, malakasiga mos holda o'qitishga shart-sharoit va imkoniyatlami yaratishdan iboratdir. Bu prinsip o‘quvchilarning barchasini rasm ishlashga va tasvirlar yaratishga jalb qilish imkoniyatini beradi. lR. Hasanov. Maktabda tasviriy san’atni o‘rgatish metodikasi. Maktabda tasviriy san’at bo‘yicha o‘quvchilarga beriladigan bilim, malakaning ijodiy, faol, mustaqil va tashabbuskorlik asosida bo‘lishiga alohida e’tibor beriladi. 0 ‘quvchilarga beriladigan tasviriy san’at bo‘yicha bilim va malakaning oson, qisqa, tushunarli, ilmiy asosda bo‘lishini ta’minlashda didaktikani ko‘rgazmali o‘qitish — ta’lim berish texnologiyasida eng asosiy didaktik prinsip sanaladi. Maktabda o‘qitiladigan tasviriy san’atning Davlat dasturi bo‘yicha o‘quv materiallarining hammasi ko‘rgazmali o‘qitishni talab qiladi. Chunki «Maktabda ko‘rgazmasiz o‘qitib bo‘lmaydigan yagona o‘quv fani — bu tasviriy san’atdir» deb doimo ta’kidlanishi ham bejiz emas. Shuning uchun tasviriy san’atni o'qitish texnologiyasida ko‘rgazmalilik — oldin belgilangan maqsadga erishishni kafolatlay oladigan didaktik prinsipning eng asosiysi va eng samaralisi sanaladi. Maktab tasviriy san’atini o‘qitish texnologiyasidagi didaktik jarayon V.P. Bespalko ko‘rsatib o‘tganidek, yangi dars materialiga kirish, ya’ni o‘quvchilami yangi dars materialini qabul qilishga tayyorlash — motivatsiya jarayoni bilan boshlanadi. Bu o‘quvchilarning yangi dars materialiga bo‘lgan qiziqishini oshirish bilan birga, ularning dars davomidagi faolligini, mustaqilligini, tashabbuskorligi va ijodkorligini ta’minlash imkonini beradi. Maktabda tasviriy san’atni o‘qitish texnologiyasida asosiy o‘rinni uni o‘qitish didaktikasi va metodikasi egallaydi. Chunki metodika va didaktika maktab tasviriy san’atidan 0‘quvchilarga bilim-malaka berishning eng asosiy va oxirgi pedagogik jarayoni sanaladi. Metodika — tasviriy san’atdan o‘quvchilarga bilim-malakalar </w:t>
      </w:r>
      <w:r w:rsidRPr="00D24F0E">
        <w:rPr>
          <w:rFonts w:ascii="Book Antiqua" w:hAnsi="Book Antiqua"/>
          <w:sz w:val="31"/>
          <w:szCs w:val="31"/>
          <w:lang w:val="en-US"/>
        </w:rPr>
        <w:lastRenderedPageBreak/>
        <w:t xml:space="preserve">berishning eng oson, eng samarali pedagogik ta’sir ko‘rsatuvchi vosita bo‘lib, darsdagi oldindan belgilangan natijalarni kafolatlay oladigan jarayon hisoblanadi. Bu o‘rinda shuni aytish joizki, maktabda tasviriy san’atni o‘qitish texnologiyasida qo‘llaniladigan hozirgi zamon o‘qitish metodlaridan bo‘lmish: • og‘zaki bayon etish metodi; • ko'rgazmali o‘qitish metodi; • amaliy ishlar metodi bo‘lib, bu metodlaming har biri qator usullarga ham bo‘linadi. Maktabda tasviriy san’atni o‘qitishda eng ko‘p ishlatiladigan metod «Og ‘zaki bayon etish» metodi bo‘lsa-da, «Ko‘rgazmali  </w:t>
      </w:r>
      <w:r w:rsidRPr="00D24F0E">
        <w:rPr>
          <w:rFonts w:ascii="Book Antiqua" w:hAnsi="Book Antiqua"/>
          <w:sz w:val="31"/>
          <w:szCs w:val="31"/>
        </w:rPr>
        <w:t>о</w:t>
      </w:r>
      <w:r w:rsidRPr="00D24F0E">
        <w:rPr>
          <w:rFonts w:ascii="Book Antiqua" w:hAnsi="Book Antiqua"/>
          <w:sz w:val="31"/>
          <w:szCs w:val="31"/>
          <w:lang w:val="en-US"/>
        </w:rPr>
        <w:t xml:space="preserve"> ‘qitish» va «Amaliy ishlar» metodidan ham har bir dars jarayonida foydalaniladi. Chunki tasviriy san’at o‘quv fani o‘ziga xos xarakteriga ko‘ra, ko‘rgazmasiz o‘qitish mumkin bo‘lmagan o‘quv fani hisob-lanadi. Yana bu o‘quv predmetining pedagogik texnologiyasiga ko‘ra, 45 minutli darsning yarmidan ko‘pi amaliy ishlar bilan ta’minlanadi. Maktabdagi tasviriy san’at darslarida: • «Og‘zaki bayon etish» metodining suhbat, hikoya, savoljavob, ma’ruza kabi uslublaridan; • «Ko‘rgazmali o‘qitish» metodini namoyish etish, illustratsiya va reproduksiya bilan ishlash, doskadagi rasm va ekskursiya kabi uslublardan; • «Amaliy ishlar» metodining rasm ishlash, haykal ishlash, badiiy-amaliy san’at, kompozitsiyalar ustida ishlash, san’at asarlari tahlili, san’at asarlari yuzasidan insho, referat yozish kabi uslublardan foydalaniladi. Xulosa qilib aytganda, maktabda tasviriy san’atni o‘qitish texnologiyasi o‘zining oldindan belgilangan maqsadiga erishish uchun bu fanni o‘qitish didaktikasi va metodikasidan a’lo darajada foydalana olishi o‘qituvchi zimmasidagi asosiy vazifa bo'lib qoladi. Buning uchun tasviriy san’at fani o‘qituvchisi, eng awalo, pedagogik texnologiya, uning maktab tasviriy san’atini o‘qitishdagi roli, o‘rni, mazmun-mohiyatini, so‘ngra maktab tasviriy san’atini o‘qitish didaktikasi, uning prinsiplarini va o‘qitish metodlarini yaxshi bilib olishi, yana ulardan qachon, qaysi o‘rinda, qanday mazmunda foydalanishni o‘zlashtirib olishi zarur.</w:t>
      </w:r>
    </w:p>
    <w:p w14:paraId="6AB15F69" w14:textId="77777777" w:rsidR="00D24F0E" w:rsidRPr="00D24F0E" w:rsidRDefault="00D24F0E" w:rsidP="00D24F0E">
      <w:pPr>
        <w:spacing w:after="0" w:line="360" w:lineRule="auto"/>
        <w:jc w:val="both"/>
        <w:rPr>
          <w:rFonts w:ascii="Book Antiqua" w:hAnsi="Book Antiqua"/>
          <w:sz w:val="31"/>
          <w:szCs w:val="31"/>
          <w:lang w:val="en-US"/>
        </w:rPr>
      </w:pPr>
      <w:r w:rsidRPr="00D24F0E">
        <w:rPr>
          <w:rFonts w:ascii="Book Antiqua" w:hAnsi="Book Antiqua"/>
          <w:sz w:val="31"/>
          <w:szCs w:val="31"/>
          <w:lang w:val="en-US"/>
        </w:rPr>
        <w:lastRenderedPageBreak/>
        <w:t xml:space="preserve">M a’lumki, inson va uning jamiyatining harakatlantiruvchi kuchi — bu inson tafakkuridir. Tafakkur — bu aql-idrok va dunyoviy bilimlar majmuasidir. Dunyoviy bilimlar ta’lim jarayonida bunyod etiladi. Haqiqatan ham Birinchi Prezidentimiz I.A. Karimov ta’rif berganidek, «Ta’lim  O‘zbekiston xalqi ma’naviyatiga yaratuvchilik faolligini baxsh etadi. 0 ‘sib kelayotgan avlodning barcha eng yaxshi imkoniyatlari unda namoyon bo‘ladi, kasb-kori, mahorati uzluksiz takomillashadi, katta avlodlaming dono tajribasi anglab olinadi va yosh avlodga 0‘tadi»1. Shunga ko‘ra, mamlakatimizda ta’limga alohida e’tibor berilgan holda uni yangi pedagogik tizimga o'tkazish bugungi kunning bosh vazifalaridan biriga aylanib, uzluksiz ta'limni yo‘lga qo‘yishda ham ilmiy asos bo‘lib xizmat qiladi. Ma’lumki, har bir mamlakat va jamiyat o‘zining ta’lim-tarbiya tizimiga va o‘qitish texnologiyasiga ega bo‘ladi. Lekin bu texnologiyada, albatta, jahon va umuminsoniy ta’lim-tarbiya va o'qitish texnologiyasidan ijodiy foydalanib, undan bahramand bo‘linadi. Shu bois o‘quv fanlarini pedagogik texnologiyalar asosida o'qitishga alohida e’tibor berilmoqda. Jumladan, maktablarda tasviriy san’at o‘quv p red met ini yangi pedagogik tcxnologiyada o‘qitishga o‘tilmoqda. Buning uchun tasviriy san’at o‘quv predmeti darslari bo‘yicha didaktik materiallar, ko‘rgazmalar, metodik adabiyotlami tayyorlash va ishlab chiqarish zarurligi bugungi kunimizdagi muhim vazifa bo‘lib qolyapti. Ma’lumki, ta’lim-tarbiya sohasida pedagogik textiologiyadan tasviriy san’atni o‘qitishda foydalanish va uning samaradorUgiga erishish uchun ham o‘ziga </w:t>
      </w:r>
      <w:r w:rsidRPr="00D24F0E">
        <w:rPr>
          <w:rFonts w:ascii="Book Antiqua" w:hAnsi="Book Antiqua"/>
          <w:sz w:val="31"/>
          <w:szCs w:val="31"/>
          <w:lang w:val="en-US"/>
        </w:rPr>
        <w:lastRenderedPageBreak/>
        <w:t xml:space="preserve">xos didaktik jarayonning o‘rganib chiqilishi zarur bo‘ladi. Maktabda tasviriy san’atni o'qitishda pedagogik texnologiya masalasi bilan hozirgacha biron-bir tuzukroq ilmiy asar yoki metodik-didaktik qollanma chop etilgani yo‘q. Shuning uchun bu masalada mulohaza yuritishda masala kengroq o‘rganilib, texnologiya, pedagogik texnologiya va so‘ngra tasviriy san’atni o‘qitishda pedagogik texnologiyadan foydalanish masalasi tahlil qilinishini lozim topdik. Ma’lumki, tasviriy san’atning dars mashg‘ulotlari besh turdagi mashg‘ulot xarakterida yoki texnologiyada amalga oshiriladi: </w:t>
      </w:r>
    </w:p>
    <w:p w14:paraId="31A6201B" w14:textId="77777777" w:rsidR="00D24F0E" w:rsidRPr="00D24F0E" w:rsidRDefault="00D24F0E" w:rsidP="00D24F0E">
      <w:pPr>
        <w:spacing w:after="0" w:line="360" w:lineRule="auto"/>
        <w:jc w:val="both"/>
        <w:rPr>
          <w:rFonts w:ascii="Book Antiqua" w:hAnsi="Book Antiqua"/>
          <w:sz w:val="31"/>
          <w:szCs w:val="31"/>
          <w:lang w:val="en-US"/>
        </w:rPr>
      </w:pPr>
      <w:r w:rsidRPr="00D24F0E">
        <w:rPr>
          <w:rFonts w:ascii="Book Antiqua" w:hAnsi="Book Antiqua"/>
          <w:sz w:val="31"/>
          <w:szCs w:val="31"/>
          <w:lang w:val="en-US"/>
        </w:rPr>
        <w:t xml:space="preserve">1. Narsaga qarab rasm ishlash. </w:t>
      </w:r>
    </w:p>
    <w:p w14:paraId="4D2A6C65" w14:textId="77777777" w:rsidR="00D24F0E" w:rsidRPr="00D24F0E" w:rsidRDefault="00D24F0E" w:rsidP="00D24F0E">
      <w:pPr>
        <w:spacing w:after="0" w:line="360" w:lineRule="auto"/>
        <w:jc w:val="both"/>
        <w:rPr>
          <w:rFonts w:ascii="Book Antiqua" w:hAnsi="Book Antiqua"/>
          <w:sz w:val="31"/>
          <w:szCs w:val="31"/>
          <w:lang w:val="en-US"/>
        </w:rPr>
      </w:pPr>
      <w:r w:rsidRPr="00D24F0E">
        <w:rPr>
          <w:rFonts w:ascii="Book Antiqua" w:hAnsi="Book Antiqua"/>
          <w:sz w:val="31"/>
          <w:szCs w:val="31"/>
          <w:lang w:val="en-US"/>
        </w:rPr>
        <w:t xml:space="preserve">2. Tematik kompozitsiya ustida ishlash. </w:t>
      </w:r>
    </w:p>
    <w:p w14:paraId="6F8D4E8F" w14:textId="77777777" w:rsidR="00D24F0E" w:rsidRPr="00D24F0E" w:rsidRDefault="00D24F0E" w:rsidP="00D24F0E">
      <w:pPr>
        <w:spacing w:after="0" w:line="360" w:lineRule="auto"/>
        <w:jc w:val="both"/>
        <w:rPr>
          <w:rFonts w:ascii="Book Antiqua" w:hAnsi="Book Antiqua"/>
          <w:sz w:val="31"/>
          <w:szCs w:val="31"/>
          <w:lang w:val="en-US"/>
        </w:rPr>
      </w:pPr>
      <w:r w:rsidRPr="00D24F0E">
        <w:rPr>
          <w:rFonts w:ascii="Book Antiqua" w:hAnsi="Book Antiqua"/>
          <w:sz w:val="31"/>
          <w:szCs w:val="31"/>
          <w:lang w:val="en-US"/>
        </w:rPr>
        <w:t xml:space="preserve">3. Dekorativ amaliy-bezak san’ati. </w:t>
      </w:r>
    </w:p>
    <w:p w14:paraId="1B0BA50F" w14:textId="77777777" w:rsidR="00D24F0E" w:rsidRPr="00D24F0E" w:rsidRDefault="00D24F0E" w:rsidP="00D24F0E">
      <w:pPr>
        <w:spacing w:after="0" w:line="360" w:lineRule="auto"/>
        <w:jc w:val="both"/>
        <w:rPr>
          <w:rFonts w:ascii="Book Antiqua" w:hAnsi="Book Antiqua"/>
          <w:sz w:val="31"/>
          <w:szCs w:val="31"/>
          <w:lang w:val="en-US"/>
        </w:rPr>
      </w:pPr>
      <w:r w:rsidRPr="00D24F0E">
        <w:rPr>
          <w:rFonts w:ascii="Book Antiqua" w:hAnsi="Book Antiqua"/>
          <w:sz w:val="31"/>
          <w:szCs w:val="31"/>
          <w:lang w:val="en-US"/>
        </w:rPr>
        <w:t xml:space="preserve">4. Haykaltaroshlik ishlari. </w:t>
      </w:r>
    </w:p>
    <w:p w14:paraId="28C7F383" w14:textId="77777777" w:rsidR="00D24F0E" w:rsidRPr="00D24F0E" w:rsidRDefault="00D24F0E" w:rsidP="00D24F0E">
      <w:pPr>
        <w:spacing w:after="0" w:line="360" w:lineRule="auto"/>
        <w:jc w:val="both"/>
        <w:rPr>
          <w:rFonts w:ascii="Book Antiqua" w:hAnsi="Book Antiqua"/>
          <w:sz w:val="31"/>
          <w:szCs w:val="31"/>
          <w:lang w:val="en-US"/>
        </w:rPr>
      </w:pPr>
      <w:r w:rsidRPr="00D24F0E">
        <w:rPr>
          <w:rFonts w:ascii="Book Antiqua" w:hAnsi="Book Antiqua"/>
          <w:sz w:val="31"/>
          <w:szCs w:val="31"/>
          <w:lang w:val="en-US"/>
        </w:rPr>
        <w:t>5. San’atshunoslik asoslaridan tashkil topgan mashg‘ulotlar turlarida olib boriladi.</w:t>
      </w:r>
    </w:p>
    <w:p w14:paraId="19D5B1DF" w14:textId="77777777" w:rsidR="00D24F0E" w:rsidRDefault="00D24F0E" w:rsidP="00D24F0E">
      <w:pPr>
        <w:spacing w:after="0" w:line="360" w:lineRule="auto"/>
        <w:ind w:firstLine="708"/>
        <w:jc w:val="both"/>
        <w:rPr>
          <w:rFonts w:ascii="Book Antiqua" w:hAnsi="Book Antiqua"/>
          <w:sz w:val="31"/>
          <w:szCs w:val="31"/>
          <w:lang w:val="en-US"/>
        </w:rPr>
      </w:pPr>
      <w:r w:rsidRPr="00D24F0E">
        <w:rPr>
          <w:rFonts w:ascii="Book Antiqua" w:hAnsi="Book Antiqua"/>
          <w:sz w:val="31"/>
          <w:szCs w:val="31"/>
          <w:lang w:val="en-US"/>
        </w:rPr>
        <w:t xml:space="preserve">Bu darslaming texnologiyasi bir mazmunda bo'lsa-da, ulardagi ta’lim berish texnologiyasi albatta bir-biridan farqlanadi. Ya’ni «narsani o‘ziga qarab rasm chizish» mashg'ulotlarida naturadan, buyumning o‘zini ko‘rib, undan shaklning imkoniyati boricha naturadan tasvirlanadi. Tematik kompozitsiyada esa o‘quvchilar o‘ylab-o‘ylab, uzoqlarga qarab, nimalarnidir esga olish asosida rasm chizadilar. Haykaltaroshlikda esa, qalam-bo‘yoq bilan emas, loy-plastilin bilan, oz bo‘lsa-da, jismoniy mehnat vositasidagi mashg'ulotlar  texnologiyasi mashg‘ulotning asosi bo‘ladi. Shuning </w:t>
      </w:r>
      <w:r w:rsidRPr="00D24F0E">
        <w:rPr>
          <w:rFonts w:ascii="Book Antiqua" w:hAnsi="Book Antiqua"/>
          <w:sz w:val="31"/>
          <w:szCs w:val="31"/>
          <w:lang w:val="en-US"/>
        </w:rPr>
        <w:lastRenderedPageBreak/>
        <w:t xml:space="preserve">uchun tasviriy san’at darslaridagi pedagogik texnologiyalar ta’rifini keltirish va ulami «Dars texnologiyasi» turlariga ajratishda ham alohida e’tibor zarur bo£ladi. Xo‘sh, maktabda tasviriy san’atni o'qitishdagi pedagogik texnologiyani umumiy holda qanday tushunamiz? Tasviriy san’atning pedagogik texnologiyasi — bu tasviriy san’at o‘qituvchisining o‘quvchilarga ma’lum davrda va sharoitda san’at bilimi va malakasini berish vositalari asosida oldindan belgilangan maqsadga erishish hamda bu vazifani bajarishni kafolatlay oladigan pedagogik jarayon. Ya’ni o‘qituvchining 45 minut dars jarayonida belgilangan, mo‘ljallangan maqsadga erishish uchun ta’lim va tarbiya vositalaridan foydalanishning didaktik, metodik va uslubiy jarayonlari majmuasi asosida kafolatlangan natijalarga erishishni ta’minlaydigan pedagogik jarayondir. Maktabda tasviriy san’at fanini o‘qitishda ham pedagogik texnologiyaning «dars texnologiyasi», «o‘qitish texnologiyasi» va «ta’lim texnologiyasi» kabi ko‘rinishlaridan foydalaniladi. 1. «Dars texnologiyasi» — bu 45 minutli tasviriy san’at darsining qurilishi, tuzilishi va tashkil etilishining umumiy pedagogik talablarga (didaktik va metodik) javob berishni kafolatlaydigan pedagogik jarayondir. Ya’ni tasviriy san’at o‘quv fanining sinf-dars sistemasi bo‘lib, u yangi bilim berish, berilgan bilim-malakasini mustahkamlash, aralash dars, bilim-malakani tekshirish va nazorat qilish darslari kabilardir. Ularning har biri o‘ziga xos texnologiyalarda faoUyat yuritadi. 2. « 0 ‘qitish texnologiyasi» — tasviriy san’at va san’atshunoslik fanlarini </w:t>
      </w:r>
      <w:r w:rsidRPr="00D24F0E">
        <w:rPr>
          <w:rFonts w:ascii="Book Antiqua" w:hAnsi="Book Antiqua"/>
          <w:sz w:val="31"/>
          <w:szCs w:val="31"/>
          <w:lang w:val="en-US"/>
        </w:rPr>
        <w:lastRenderedPageBreak/>
        <w:t>o‘qitish, ular asosida nazariy hamda amaliy sohalardan bilim-malakani o‘zlashtirish yo‘li, qoidalari va uslublari majmuasi jarayonidir. Bu texnologiya m a’lum bir o‘quv predmetini o‘qitish va o‘zlashtirish yo‘lining didaktikasi va xususiy metodikasi jarayonini ifoda etadi. Shunga ko‘ra, o‘qitish texnologiyasi tasviriy san’at dars mashg‘ulotlarining besh turi bo‘yicha o'zgarib turadi. Chunki tasviriy san’at dars mashg‘ulotlarini o ‘qitish didaktikasi va uslublari mashg'ulotlardagi maqsad-vazifalaming o‘zgarib turishi bilan uning o‘qitish texnologiyasi ham o'zgarib turadi.  «</w:t>
      </w:r>
      <w:r w:rsidRPr="00D24F0E">
        <w:rPr>
          <w:rFonts w:ascii="Book Antiqua" w:hAnsi="Book Antiqua"/>
          <w:sz w:val="31"/>
          <w:szCs w:val="31"/>
        </w:rPr>
        <w:t>Ма</w:t>
      </w:r>
      <w:r w:rsidRPr="00D24F0E">
        <w:rPr>
          <w:rFonts w:ascii="Book Antiqua" w:hAnsi="Book Antiqua"/>
          <w:sz w:val="31"/>
          <w:szCs w:val="31"/>
          <w:lang w:val="en-US"/>
        </w:rPr>
        <w:t xml:space="preserve"> ’lumot texnologiyasi» — bu o‘quvchilarga ma’lumot berish mazmunida ifodalanib, u o‘quvchilarga tasviriy san’at o‘quv fanidan bilim-malaka berish jarayonida o‘qituvchi bilan o‘quvchi o‘rtasida ilmiy muloqot, munosabat, ijodiy hamkorlik jarayonlari mazmunida ifodalanadi. Ya’ni o‘quvchilarga beriladigan san’at nazariyasi va rasm chizish (tasvirlash)ga oid bilim-malakani o‘quvchilarga yetkaza olishni kafolatlay oladigan ta’lim-tarbiya vositalari, o‘qitish didaktikasi, metodikasi va uslublari majmuasida ifodalanadi. Chunki dars jarayonida tasviriy san’at o‘qituvchisi o‘quvchilarga bo‘ladigan dars mazmuni bo‘yicha va darsda bajariladigan amaliy ishlar bo'yicha vazifalar va ularni bajarish yo‘llari haqida eng oson, eng qisqa va ilmiy asosdagi ma’lumotlar beradi. Yuqoridagilar shuni ko‘rsatadiki, tasviriy san’atning o‘qitilishi jarayonida pedagogik texnologiyaning har uch ko‘rinishidan foydalanilaveradi. Pedagogik texnologiyani yaxshi tushunib olgan tasviriy san’at o‘qituvchisi har qanday holatda ham dars </w:t>
      </w:r>
      <w:r w:rsidRPr="00D24F0E">
        <w:rPr>
          <w:rFonts w:ascii="Book Antiqua" w:hAnsi="Book Antiqua"/>
          <w:sz w:val="31"/>
          <w:szCs w:val="31"/>
          <w:lang w:val="en-US"/>
        </w:rPr>
        <w:lastRenderedPageBreak/>
        <w:t>samaradorligini oshirishga erishadi. Chunki pedagogik texnologiyaning juda ko‘plab prinsiplari borki, ulardan dars maqsad va vazifasiga ko‘ra foydalanish mumkin. Hozirgi davrda pedagogik texnologiyaning muammoli-modulli o‘qitilishi shaxsga yo‘naltirilgan ta’lim, ta’limni jadallashtirish, maqsadli o‘qitish, tabaqalashtirib o‘qitish kabi turlari ishlab chiqilganki, o‘qituvchining o‘zi tasviriy san’atni o‘qitish mazmuniga mos kelishiga ko‘ra tanlaydi va undan foydalanadi. Masalan, muammoli-modulli o‘qitish texnologiyasidan tasviriy san’atni o'qitishda foydalanib, o‘tiladigan dars materialini to‘liq, qisqartirilgan yoki chuqurlashtirilgan mazjnunda amalga oshirib, ta’lim jarayonini integratsiyalash va tabaqalashtirib o‘qitish texnologiyasidan foydalanadi. Tasviriy san’at o‘qituvchisi pedagogik texnologiyadan unumli foydalanishi uchun o‘quv-tarbiya vositalarini kuchaytirishi zarur. Bu darslar didaktikasi va metodikasi talablariga javob beradigan tasviriy san’at kabinetini tashkil etish va unda zaruriy didaktik hamda ko‘rgazma materiallar bazasi, natura fondini bunyod etish zarurligini ifoda etadi.</w:t>
      </w:r>
    </w:p>
    <w:sectPr w:rsidR="00D24F0E" w:rsidSect="009143F9">
      <w:pgSz w:w="11907" w:h="16840" w:code="9"/>
      <w:pgMar w:top="1134" w:right="851" w:bottom="1134" w:left="1701" w:header="0" w:footer="6" w:gutter="0"/>
      <w:pgBorders w:offsetFrom="page">
        <w:top w:val="twistedLines1" w:sz="18" w:space="24" w:color="auto"/>
        <w:left w:val="twistedLines1" w:sz="18" w:space="24" w:color="auto"/>
        <w:bottom w:val="twistedLines1" w:sz="18" w:space="24" w:color="auto"/>
        <w:right w:val="twistedLines1" w:sz="18" w:space="24" w:color="auto"/>
      </w:pgBorders>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4F0E"/>
    <w:rsid w:val="003B3E6F"/>
    <w:rsid w:val="003B58E0"/>
    <w:rsid w:val="00592B5A"/>
    <w:rsid w:val="0060131A"/>
    <w:rsid w:val="006478A0"/>
    <w:rsid w:val="0088660C"/>
    <w:rsid w:val="009143F9"/>
    <w:rsid w:val="00D24F0E"/>
    <w:rsid w:val="00F40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86007"/>
  <w15:docId w15:val="{CB7449AD-757F-47AB-B2C4-0DAC6FFCD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66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6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2287</Words>
  <Characters>13042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2022-12-19T07:11:00Z</cp:lastPrinted>
  <dcterms:created xsi:type="dcterms:W3CDTF">2022-12-19T05:07:00Z</dcterms:created>
  <dcterms:modified xsi:type="dcterms:W3CDTF">2025-03-21T06:27:00Z</dcterms:modified>
</cp:coreProperties>
</file>