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90" w:rsidRPr="00495E90" w:rsidRDefault="00495E90" w:rsidP="00495E90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Xudoyberdi</w:t>
      </w:r>
      <w:proofErr w:type="spellEnd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To'xtaboyev</w:t>
      </w:r>
      <w:proofErr w:type="spellEnd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Jannati</w:t>
      </w:r>
      <w:proofErr w:type="spellEnd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odamlar</w:t>
      </w:r>
      <w:proofErr w:type="spellEnd"/>
    </w:p>
    <w:p w:rsidR="00495E90" w:rsidRPr="00495E90" w:rsidRDefault="00495E90" w:rsidP="00495E90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Badiiy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lingvistik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tahlilida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ham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yozuvchining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muayyan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birliklaridan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foydalanib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qanday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ma'noni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yuzaga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chiqarishi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o'z-o'zidan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e'tiborga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olinadi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Faqat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bunda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o'sha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elemenlarining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kelib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chiqish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faktiga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chuqurroq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yondashiladi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Shuning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uchun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biz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yozuvchi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uslubini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yuzaga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chiqaruvchi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omillar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xusisidagi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masalaga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lingvistik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aspektda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yondashishni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o'rinli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deb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topdik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Shu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o'rinda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bilan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tahlilga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ham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murojaat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qilinadi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</w:p>
    <w:p w:rsidR="00495E90" w:rsidRPr="00495E90" w:rsidRDefault="00495E90" w:rsidP="00495E90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O'zbek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rivojlanishi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umummilliy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darajasiga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ko'tarilishida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badiiy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beqiyosdir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Shunday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ekan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bugungi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davr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hissasini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qo'shayotgan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ijodkorlar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uslubini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o'rganish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muhim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ahamiyatga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egadir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Shu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maqsadda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yozuvchi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X.To'xtaboyev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xos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uslubiy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jihatlarini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o'rganishga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ahd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qildik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</w:p>
    <w:p w:rsidR="00495E90" w:rsidRPr="00495E90" w:rsidRDefault="00495E90" w:rsidP="00495E90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r w:rsidRPr="00495E90">
        <w:rPr>
          <w:color w:val="000000" w:themeColor="text1"/>
          <w:sz w:val="32"/>
          <w:szCs w:val="32"/>
          <w:lang w:val="en-US"/>
        </w:rPr>
        <w:t xml:space="preserve">X.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To'xtaboyev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juft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takroriy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qo'shma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qo'llanilgan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Ayniqsa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juft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takroriy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behisob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Farg'ona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shevasining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xos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xususiyatlaridan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bu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juft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takroriy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nutqda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ko'p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ishlatilishidadir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deb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o'ylaymiz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Darhaqiqat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bunga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yaqqol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misol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bo'la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oladi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Bitta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gapning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3 ta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hatto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4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tagacha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juft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takroriy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ishlatilgan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Juft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ma'nosiga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ko'ra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sinonim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antonim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sifatida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kelsa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grammatik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xususiyati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bo'yicha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ot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, son,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sifat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olmosh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ravish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kabi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turkumiga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xos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so'zlardan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unumli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foydalangan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</w:p>
    <w:p w:rsidR="00E5653B" w:rsidRPr="00495E90" w:rsidRDefault="00495E90" w:rsidP="00495E90">
      <w:pPr>
        <w:ind w:firstLine="567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X.To'xtaboyev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asarlarida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qo'shma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so'zlarning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qo'llanishi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ham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o'ziga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xos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uslubdan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foydalanadi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U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Andijon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Farg'ona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shevalaridan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so'zlashuv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uslubiga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doir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iste'mol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doirasi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keng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bo'lmagan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so'zlardan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unumli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foydalanadi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Bu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esa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adib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asarlarining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badiiy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qimmatini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yanada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oshiradi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Masalan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: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savacho'p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moshbirinch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so'zlari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Andijon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Farg'ona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viloyati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tumanlarida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ishlatiladi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Sholipoya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sochpopuk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so'zlari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esa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Farg'ona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vodiysi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dialektlarida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bugungi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kunda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ham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keng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iste'molda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</w:rPr>
        <w:t>X.To'xtaboyev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</w:rPr>
        <w:t>asarlarida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</w:rPr>
        <w:t>bundan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</w:rPr>
        <w:t>yaxshi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</w:rPr>
        <w:t>foydalanadi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495E90" w:rsidRDefault="00495E90" w:rsidP="00495E90">
      <w:pPr>
        <w:ind w:firstLine="567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Keltirilgan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nomlar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X.To'xtaboyev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asarlaridagi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nomlarning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ayrimlarigina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xolos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Bu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nomlarning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barchasini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o'ziga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xos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ma'nolari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bo'lib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adib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buni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ajoyib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tarzda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tasvirlaydi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Masalan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Soy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bo'yida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turadigan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pochcha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juda-juda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ham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pakana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semirib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dum-dumaloq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bo'lib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qolgan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Uzoqdan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qarasangiz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xuddi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Dononing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yelim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qo'g'irchog'iga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o'xshab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ko'rinadi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Odamlar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uni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Danak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deb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atashadi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Ko'rinadiki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bu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gapda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Danak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qori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bir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qancha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semalari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mavjud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Uning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implitsit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(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yashirin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)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ma'nosi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har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bir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sohadagi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pishiqligidir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Keltirilgan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sinekdoxa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asosida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ma'no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tashuvchi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nomlarning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nomlanish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asoslari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mavjud</w:t>
      </w:r>
      <w:proofErr w:type="spellEnd"/>
      <w:r w:rsidRPr="00495E90">
        <w:rPr>
          <w:rFonts w:ascii="Times New Roman" w:hAnsi="Times New Roman" w:cs="Times New Roman"/>
          <w:color w:val="000000"/>
          <w:sz w:val="32"/>
          <w:szCs w:val="32"/>
          <w:lang w:val="en-US"/>
        </w:rPr>
        <w:t>.</w:t>
      </w:r>
      <w:proofErr w:type="gramEnd"/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0579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Barchaga sevimli yozuvchimiz o'z bolaligi haqida hikoya qiladi. </w:t>
      </w:r>
      <w:r>
        <w:fldChar w:fldCharType="begin"/>
      </w:r>
      <w:r w:rsidRPr="0090579D">
        <w:rPr>
          <w:lang w:val="en-US"/>
        </w:rPr>
        <w:instrText xml:space="preserve"> HYPERLINK "https://l.facebook.com/l.php?u=http%3A%2F%2FX.To%2F&amp;h=AT2Bi7RPs9ZFHk3Fh_aM2tUOJCIIWb-om3AO15rBSYC0geCKb-oaQRwGdrAMDIm3P_b6nyfJ9mGld7z1mhsRDF6XReOeJ5N8vi2rGvGEDLMCbmCsLERnAEitvNE7peXcAEz9nj4RQdoJU5A3V8f2&amp;__tn__=-UK-R&amp;c%5b0%5d=AT3QwoLabL2Ag-Wp5V_dbs9-ZCp17-Jr_JEnCgKT22hJIgqXzrhojcmzsZ_EPCPKxIViNYIagLoZcwMKMgRq5jl6vRFjMopNYNHJIKP6lewb4ez4w0_PrEt32KE3vteIanVjg_EY_OjkIfcj8OOSmp02O8ENMyNcTuVhQWBmEJse9ZLiATDuxorzdaI0RegNC8rTww8RcullgsqDrTdt9mGOkj4O8bQ7" \t "_blank" </w:instrText>
      </w:r>
      <w:r>
        <w:fldChar w:fldCharType="separate"/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X.To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fldChar w:fldCharType="end"/>
      </w:r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'xtaboyev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yosh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bolaligida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otasi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quloq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qilinib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o'ldiriladi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yosh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beva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qolgan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onasini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qo'shni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qishloqdagi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qarindoshlariga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turmushga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berishadi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va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bolakay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ona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tomondan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bobosi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va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enasi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qo'lida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qoladi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Kitob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yozuvchi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hayotining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ayni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o'sha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davri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haqida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Voqea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qilish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uslubi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shu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qadar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tabiiy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chiqqanki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kitobdagi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voqealarga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beixtiyor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5-6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yosh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ko'zi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bilan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qaray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boshlaysiz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Katta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bo'lganingiz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miyangizda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qotib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qolgan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me'yorlar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bunga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qarshilik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qilolmaydi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Asardagi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asosiy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qahramon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bobo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chindanda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jannati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bo'lishga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arziydigan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inson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Qishning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qahraton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sovug'ida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soy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ustiga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ko'prik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quradi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qo'shni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qishloqlarda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turli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meva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ko'chatlarini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olib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kelib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suv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chiqmas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dashtlarda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bog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'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barpo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etadi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insonlarga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qo'lidan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kelganicha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yaxshilik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Lekin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hayot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faqat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xursandchiliklardan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iborat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emas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Quloq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qilishlar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kolxozlashtirish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siyosati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paxta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siyosati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hukumat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tomonidan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dindorlarga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qilingan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tajovuzlar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...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Barchasi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tilidan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bolalarcha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fikrlash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bilan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bayon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qilinadi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Kitobni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kattalar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ayniqsa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yosh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bolasi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borlar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o'qib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chiqsa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foydadan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holi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bo'lmaydi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Rahmonjoning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bobosi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va</w:t>
      </w:r>
      <w:proofErr w:type="spellEnd"/>
      <w:proofErr w:type="gram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enasi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bola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tarbiyasida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chindan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ham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o'rnak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bo'lishga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arzigulik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.</w:t>
      </w:r>
    </w:p>
    <w:p w:rsidR="0090579D" w:rsidRPr="00495E90" w:rsidRDefault="0090579D" w:rsidP="0090579D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</w:pP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lastRenderedPageBreak/>
        <w:t>Chalkashlikning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oldini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olish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uchun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kichik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izoh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: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Bolakay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onasini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buvi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deb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ataydi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Besh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bolali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yigitchada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opa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derdi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(Rosa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o'ylanganman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,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nimaga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opasi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bunga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"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yaxshiyam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esim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proofErr w:type="gram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yo'g'ida</w:t>
      </w:r>
      <w:proofErr w:type="spellEnd"/>
      <w:proofErr w:type="gram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seni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tug'voganakanman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" </w:t>
      </w:r>
      <w:proofErr w:type="spellStart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derkin</w:t>
      </w:r>
      <w:proofErr w:type="spellEnd"/>
      <w:r w:rsidRPr="00495E9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, deb).</w:t>
      </w:r>
    </w:p>
    <w:p w:rsidR="0090579D" w:rsidRPr="00495E90" w:rsidRDefault="0090579D" w:rsidP="0090579D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proofErr w:type="spellStart"/>
      <w:r w:rsidRPr="00495E90">
        <w:rPr>
          <w:color w:val="000000" w:themeColor="text1"/>
          <w:sz w:val="32"/>
          <w:szCs w:val="32"/>
          <w:lang w:val="en-US"/>
        </w:rPr>
        <w:t>X.To'xtaboyev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to'g'risida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adabiyotshunos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M.Qo'shjonov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: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hajviy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aytish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mumkin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bizning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adabiyotshunosligimizda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hajviy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janri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to'g'risida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imkoniyati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mushkullari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haqida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birinchi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bo'lib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muhim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asosli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fikrni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aytdi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Xudoyberdi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uchun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respublika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bo'ylab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har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xil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sohadan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material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tanlab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tanlangan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materiallar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ustida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qunt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bilan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ishlar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felyetondan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felyetonga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mahoratini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oshirib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borar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edi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."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Gap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shundaki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X.To'xtaboyev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Sariq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devni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minib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",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Sariq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devning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o'limi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",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Mungli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ko'zlar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",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Shirin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qovunlar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mamlakati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",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Jannati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odamlar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"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kabi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oqali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el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mehriga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tushdi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Ayniqsa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Sariq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devni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minib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", "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Sariq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devning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o'limi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"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asarlari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yozuvchiga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katta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shuhrat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keltirdi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</w:p>
    <w:p w:rsidR="0090579D" w:rsidRPr="00495E90" w:rsidRDefault="0090579D" w:rsidP="0090579D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proofErr w:type="spellStart"/>
      <w:r w:rsidRPr="00495E90">
        <w:rPr>
          <w:color w:val="000000" w:themeColor="text1"/>
          <w:sz w:val="32"/>
          <w:szCs w:val="32"/>
          <w:lang w:val="en-US"/>
        </w:rPr>
        <w:t>Xuddi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tanganing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ikki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tomonini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ajratib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bo'lmagandek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,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badiiy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yoki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badiiy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asarning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alohida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bo'laklarga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ajratib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qarash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o'zini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oqlamaydi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gramStart"/>
      <w:r w:rsidRPr="00495E90">
        <w:rPr>
          <w:color w:val="000000" w:themeColor="text1"/>
          <w:sz w:val="32"/>
          <w:szCs w:val="32"/>
          <w:lang w:val="en-US"/>
        </w:rPr>
        <w:t xml:space="preserve">Agar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tilshunoslik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bilan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adabiyotshunoslik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filologiya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fanining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ikki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asosiy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sohasi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bo'lsa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badiiy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shu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ikkala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sohaga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ham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ozuqa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beradigan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ularni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tubdan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birlashtirib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turadigan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umumiy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ildizdir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(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P.Kpdirov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.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Xalq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realistik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proza.T.</w:t>
      </w:r>
      <w:proofErr w:type="gramStart"/>
      <w:r w:rsidRPr="00495E90">
        <w:rPr>
          <w:color w:val="000000" w:themeColor="text1"/>
          <w:sz w:val="32"/>
          <w:szCs w:val="32"/>
          <w:lang w:val="en-US"/>
        </w:rPr>
        <w:t>,Fan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>, 1973.-4 b.)</w:t>
      </w:r>
    </w:p>
    <w:p w:rsidR="0090579D" w:rsidRPr="00495E90" w:rsidRDefault="0090579D" w:rsidP="0090579D">
      <w:pPr>
        <w:pStyle w:val="a4"/>
        <w:spacing w:before="150" w:beforeAutospacing="0" w:after="200" w:afterAutospacing="0" w:line="276" w:lineRule="auto"/>
        <w:ind w:firstLine="567"/>
        <w:textAlignment w:val="top"/>
        <w:rPr>
          <w:color w:val="000000" w:themeColor="text1"/>
          <w:sz w:val="32"/>
          <w:szCs w:val="32"/>
          <w:lang w:val="en-US"/>
        </w:rPr>
      </w:pPr>
      <w:proofErr w:type="spellStart"/>
      <w:r w:rsidRPr="00495E90">
        <w:rPr>
          <w:color w:val="000000" w:themeColor="text1"/>
          <w:sz w:val="32"/>
          <w:szCs w:val="32"/>
          <w:lang w:val="en-US"/>
        </w:rPr>
        <w:t>Lekin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shunday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bo'lsa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-da,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adabiyotshunoslik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stilistikasi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proofErr w:type="gramStart"/>
      <w:r w:rsidRPr="00495E90">
        <w:rPr>
          <w:color w:val="000000" w:themeColor="text1"/>
          <w:sz w:val="32"/>
          <w:szCs w:val="32"/>
          <w:lang w:val="en-US"/>
        </w:rPr>
        <w:t>va</w:t>
      </w:r>
      <w:proofErr w:type="spellEnd"/>
      <w:proofErr w:type="gram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tilshunoslik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stilistikasinig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tadqiqot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doirasida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495E90">
        <w:rPr>
          <w:color w:val="000000" w:themeColor="text1"/>
          <w:sz w:val="32"/>
          <w:szCs w:val="32"/>
          <w:lang w:val="en-US"/>
        </w:rPr>
        <w:t>kuzatiladi</w:t>
      </w:r>
      <w:proofErr w:type="spellEnd"/>
      <w:r w:rsidRPr="00495E90">
        <w:rPr>
          <w:color w:val="000000" w:themeColor="text1"/>
          <w:sz w:val="32"/>
          <w:szCs w:val="32"/>
          <w:lang w:val="en-US"/>
        </w:rPr>
        <w:t>.</w:t>
      </w:r>
    </w:p>
    <w:p w:rsidR="0090579D" w:rsidRPr="00495E90" w:rsidRDefault="0090579D" w:rsidP="00495E90">
      <w:pPr>
        <w:ind w:firstLine="567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bookmarkStart w:id="0" w:name="_GoBack"/>
      <w:bookmarkEnd w:id="0"/>
    </w:p>
    <w:sectPr w:rsidR="0090579D" w:rsidRPr="0049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1C"/>
    <w:rsid w:val="00495E90"/>
    <w:rsid w:val="00805C1C"/>
    <w:rsid w:val="0090579D"/>
    <w:rsid w:val="00E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95E90"/>
  </w:style>
  <w:style w:type="character" w:styleId="a3">
    <w:name w:val="Hyperlink"/>
    <w:basedOn w:val="a0"/>
    <w:uiPriority w:val="99"/>
    <w:semiHidden/>
    <w:unhideWhenUsed/>
    <w:rsid w:val="00495E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495E90"/>
  </w:style>
  <w:style w:type="character" w:styleId="a3">
    <w:name w:val="Hyperlink"/>
    <w:basedOn w:val="a0"/>
    <w:uiPriority w:val="99"/>
    <w:semiHidden/>
    <w:unhideWhenUsed/>
    <w:rsid w:val="00495E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5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8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6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0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4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Computer_Land</dc:creator>
  <cp:keywords/>
  <dc:description/>
  <cp:lastModifiedBy>Computer_Land</cp:lastModifiedBy>
  <cp:revision>3</cp:revision>
  <dcterms:created xsi:type="dcterms:W3CDTF">2024-09-27T14:35:00Z</dcterms:created>
  <dcterms:modified xsi:type="dcterms:W3CDTF">2024-09-27T14:40:00Z</dcterms:modified>
</cp:coreProperties>
</file>